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3AE" w:rsidRDefault="00265BAE">
      <w:pPr>
        <w:jc w:val="center"/>
        <w:outlineLvl w:val="0"/>
        <w:rPr>
          <w:rFonts w:ascii="仿宋_GB2312" w:hAnsi="仿宋_GB2312" w:cs="仿宋_GB2312"/>
          <w:szCs w:val="32"/>
        </w:rPr>
      </w:pPr>
      <w:r>
        <w:rPr>
          <w:rFonts w:ascii="黑体" w:eastAsia="黑体" w:hAnsi="黑体" w:cs="黑体" w:hint="eastAsia"/>
        </w:rPr>
        <w:t>需求榜单</w:t>
      </w:r>
    </w:p>
    <w:p w:rsidR="00BF73AE" w:rsidRDefault="00265BAE">
      <w:pPr>
        <w:snapToGrid w:val="0"/>
        <w:spacing w:line="360" w:lineRule="auto"/>
        <w:rPr>
          <w:rFonts w:ascii="仿宋_GB2312" w:hAnsi="仿宋_GB2312" w:cs="仿宋_GB2312"/>
          <w:szCs w:val="32"/>
        </w:rPr>
      </w:pPr>
      <w:r>
        <w:rPr>
          <w:rFonts w:ascii="仿宋_GB2312" w:hAnsi="仿宋_GB2312" w:cs="仿宋_GB2312" w:hint="eastAsia"/>
          <w:szCs w:val="32"/>
        </w:rPr>
        <w:t>技术需求一：</w:t>
      </w:r>
      <w:r w:rsidR="0063653E">
        <w:rPr>
          <w:rFonts w:ascii="仿宋_GB2312" w:hAnsi="仿宋_GB2312" w:cs="仿宋_GB2312"/>
          <w:szCs w:val="32"/>
        </w:rPr>
        <w:t xml:space="preserve"> </w:t>
      </w:r>
    </w:p>
    <w:p w:rsidR="00BF73AE" w:rsidRDefault="003559A8">
      <w:pPr>
        <w:numPr>
          <w:ilvl w:val="0"/>
          <w:numId w:val="1"/>
        </w:numPr>
        <w:snapToGrid w:val="0"/>
        <w:spacing w:line="360" w:lineRule="auto"/>
        <w:ind w:firstLineChars="221" w:firstLine="707"/>
        <w:outlineLvl w:val="0"/>
        <w:rPr>
          <w:rFonts w:ascii="仿宋_GB2312" w:hAnsi="仿宋_GB2312" w:cs="仿宋_GB2312"/>
          <w:szCs w:val="32"/>
        </w:rPr>
      </w:pPr>
      <w:r>
        <w:rPr>
          <w:rFonts w:ascii="仿宋_GB2312" w:hAnsi="仿宋_GB2312" w:cs="仿宋_GB2312" w:hint="eastAsia"/>
          <w:szCs w:val="32"/>
        </w:rPr>
        <w:t>项目名称：</w:t>
      </w:r>
      <w:r w:rsidR="0063653E">
        <w:rPr>
          <w:rFonts w:ascii="仿宋_GB2312" w:hAnsi="仿宋_GB2312" w:cs="仿宋_GB2312" w:hint="eastAsia"/>
          <w:szCs w:val="32"/>
        </w:rPr>
        <w:t>5G互联智能电子飞行包系统电子航图功能开发</w:t>
      </w:r>
    </w:p>
    <w:p w:rsidR="00BF73AE" w:rsidRDefault="00265BAE">
      <w:pPr>
        <w:numPr>
          <w:ilvl w:val="0"/>
          <w:numId w:val="1"/>
        </w:numPr>
        <w:snapToGrid w:val="0"/>
        <w:spacing w:line="360" w:lineRule="auto"/>
        <w:ind w:firstLineChars="221" w:firstLine="707"/>
        <w:outlineLvl w:val="0"/>
        <w:rPr>
          <w:rFonts w:ascii="仿宋_GB2312" w:hAnsi="仿宋_GB2312" w:cs="仿宋_GB2312"/>
          <w:szCs w:val="32"/>
        </w:rPr>
      </w:pPr>
      <w:r>
        <w:rPr>
          <w:rFonts w:ascii="仿宋_GB2312" w:hAnsi="仿宋_GB2312" w:cs="仿宋_GB2312" w:hint="eastAsia"/>
          <w:szCs w:val="32"/>
        </w:rPr>
        <w:t>发榜单位：</w:t>
      </w:r>
      <w:r w:rsidR="003559A8">
        <w:rPr>
          <w:rFonts w:ascii="仿宋_GB2312" w:hAnsi="仿宋_GB2312" w:cs="仿宋_GB2312" w:hint="eastAsia"/>
          <w:szCs w:val="32"/>
        </w:rPr>
        <w:t>中国</w:t>
      </w:r>
      <w:r w:rsidR="003559A8">
        <w:rPr>
          <w:rFonts w:ascii="仿宋_GB2312" w:hAnsi="仿宋_GB2312" w:cs="仿宋_GB2312"/>
          <w:szCs w:val="32"/>
        </w:rPr>
        <w:t>商用飞机有限</w:t>
      </w:r>
      <w:bookmarkStart w:id="0" w:name="_GoBack"/>
      <w:bookmarkEnd w:id="0"/>
      <w:r w:rsidR="003559A8">
        <w:rPr>
          <w:rFonts w:ascii="仿宋_GB2312" w:hAnsi="仿宋_GB2312" w:cs="仿宋_GB2312"/>
          <w:szCs w:val="32"/>
        </w:rPr>
        <w:t>责任公司北京民用飞机技术研究中心</w:t>
      </w:r>
    </w:p>
    <w:p w:rsidR="00BF73AE" w:rsidRDefault="00265BAE">
      <w:pPr>
        <w:snapToGrid w:val="0"/>
        <w:spacing w:line="360" w:lineRule="auto"/>
        <w:ind w:firstLineChars="221" w:firstLine="707"/>
        <w:outlineLvl w:val="0"/>
        <w:rPr>
          <w:rFonts w:ascii="仿宋_GB2312" w:hAnsi="仿宋_GB2312" w:cs="仿宋_GB2312"/>
          <w:szCs w:val="32"/>
        </w:rPr>
      </w:pPr>
      <w:r>
        <w:rPr>
          <w:rFonts w:ascii="仿宋_GB2312" w:hAnsi="仿宋_GB2312" w:cs="仿宋_GB2312" w:hint="eastAsia"/>
          <w:szCs w:val="32"/>
        </w:rPr>
        <w:t>3、资金额度：18</w:t>
      </w:r>
      <w:r>
        <w:rPr>
          <w:rFonts w:ascii="仿宋_GB2312" w:hAnsi="仿宋_GB2312" w:cs="仿宋_GB2312"/>
          <w:szCs w:val="32"/>
        </w:rPr>
        <w:t>0</w:t>
      </w:r>
      <w:r>
        <w:rPr>
          <w:rFonts w:ascii="仿宋_GB2312" w:hAnsi="仿宋_GB2312" w:cs="仿宋_GB2312" w:hint="eastAsia"/>
          <w:szCs w:val="32"/>
        </w:rPr>
        <w:t>万</w:t>
      </w:r>
    </w:p>
    <w:p w:rsidR="00BF73AE" w:rsidRDefault="00265BAE">
      <w:pPr>
        <w:snapToGrid w:val="0"/>
        <w:spacing w:line="360" w:lineRule="auto"/>
        <w:ind w:firstLineChars="221" w:firstLine="707"/>
        <w:outlineLvl w:val="0"/>
        <w:rPr>
          <w:rFonts w:ascii="仿宋_GB2312" w:hAnsi="仿宋_GB2312" w:cs="仿宋_GB2312"/>
          <w:szCs w:val="32"/>
        </w:rPr>
      </w:pPr>
      <w:r>
        <w:rPr>
          <w:rFonts w:ascii="仿宋_GB2312" w:hAnsi="仿宋_GB2312" w:cs="仿宋_GB2312" w:hint="eastAsia"/>
          <w:szCs w:val="32"/>
        </w:rPr>
        <w:t>4、技术难题介绍：</w:t>
      </w:r>
    </w:p>
    <w:p w:rsidR="009F0D30" w:rsidRPr="00714BD4" w:rsidRDefault="00265BAE" w:rsidP="00714BD4">
      <w:pPr>
        <w:snapToGrid w:val="0"/>
        <w:spacing w:line="360" w:lineRule="auto"/>
        <w:ind w:firstLineChars="221" w:firstLine="707"/>
        <w:outlineLvl w:val="1"/>
        <w:rPr>
          <w:rFonts w:ascii="仿宋_GB2312" w:hAnsi="仿宋_GB2312" w:cs="仿宋_GB2312"/>
          <w:szCs w:val="32"/>
        </w:rPr>
      </w:pPr>
      <w:r>
        <w:rPr>
          <w:rFonts w:ascii="仿宋_GB2312" w:hAnsi="仿宋_GB2312" w:cs="仿宋_GB2312" w:hint="eastAsia"/>
          <w:szCs w:val="32"/>
        </w:rPr>
        <w:t>（1）需求背景</w:t>
      </w:r>
    </w:p>
    <w:p w:rsidR="00BF73AE" w:rsidRDefault="005D4816">
      <w:pPr>
        <w:pStyle w:val="a0"/>
        <w:ind w:left="0" w:firstLine="420"/>
        <w:rPr>
          <w:lang w:eastAsia="zh-CN"/>
        </w:rPr>
      </w:pPr>
      <w:r>
        <w:rPr>
          <w:rFonts w:hint="eastAsia"/>
          <w:lang w:eastAsia="zh-CN"/>
        </w:rPr>
        <w:t>便携式电子飞行包为航空公司运行提供信息使用和管理功能，近年来已得到了广泛应用及发展。</w:t>
      </w:r>
      <w:r w:rsidR="003917BE">
        <w:rPr>
          <w:rFonts w:hint="eastAsia"/>
          <w:lang w:eastAsia="zh-CN"/>
        </w:rPr>
        <w:t>电子航图为</w:t>
      </w:r>
      <w:r w:rsidR="00714BD4">
        <w:rPr>
          <w:rFonts w:hint="eastAsia"/>
          <w:lang w:eastAsia="zh-CN"/>
        </w:rPr>
        <w:t>便携式</w:t>
      </w:r>
      <w:r w:rsidR="003917BE">
        <w:rPr>
          <w:rFonts w:hint="eastAsia"/>
          <w:lang w:eastAsia="zh-CN"/>
        </w:rPr>
        <w:t>电子飞行包主要功能之一，</w:t>
      </w:r>
      <w:r w:rsidR="00FA66B2">
        <w:rPr>
          <w:rFonts w:hint="eastAsia"/>
          <w:lang w:eastAsia="zh-CN"/>
        </w:rPr>
        <w:t>提供航路图查阅、航路数据资料管理</w:t>
      </w:r>
      <w:r w:rsidR="002A1893">
        <w:rPr>
          <w:rFonts w:hint="eastAsia"/>
          <w:lang w:eastAsia="zh-CN"/>
        </w:rPr>
        <w:t>等</w:t>
      </w:r>
      <w:r w:rsidR="00FA66B2">
        <w:rPr>
          <w:rFonts w:hint="eastAsia"/>
          <w:lang w:eastAsia="zh-CN"/>
        </w:rPr>
        <w:t>功能。</w:t>
      </w:r>
      <w:r w:rsidR="00AC3E79">
        <w:rPr>
          <w:rFonts w:hint="eastAsia"/>
          <w:lang w:eastAsia="zh-CN"/>
        </w:rPr>
        <w:t>为提高国产民机运行效率</w:t>
      </w:r>
      <w:r w:rsidR="00AC3E79">
        <w:rPr>
          <w:rFonts w:cs="仿宋_GB2312" w:hint="eastAsia"/>
          <w:lang w:eastAsia="zh-CN"/>
        </w:rPr>
        <w:t>，</w:t>
      </w:r>
      <w:r w:rsidR="00FA66B2">
        <w:rPr>
          <w:rFonts w:cs="仿宋_GB2312" w:hint="eastAsia"/>
          <w:lang w:eastAsia="zh-CN"/>
        </w:rPr>
        <w:t>开展电子航图功能开发</w:t>
      </w:r>
      <w:r w:rsidR="00047B97">
        <w:rPr>
          <w:rFonts w:cs="仿宋_GB2312" w:hint="eastAsia"/>
          <w:lang w:eastAsia="zh-CN"/>
        </w:rPr>
        <w:t>及集成。</w:t>
      </w:r>
    </w:p>
    <w:p w:rsidR="00BF73AE" w:rsidRDefault="00265BAE">
      <w:pPr>
        <w:numPr>
          <w:ilvl w:val="0"/>
          <w:numId w:val="2"/>
        </w:numPr>
        <w:snapToGrid w:val="0"/>
        <w:spacing w:line="360" w:lineRule="auto"/>
        <w:ind w:firstLineChars="221" w:firstLine="707"/>
        <w:outlineLvl w:val="1"/>
        <w:rPr>
          <w:rFonts w:ascii="仿宋_GB2312" w:hAnsi="仿宋_GB2312" w:cs="仿宋_GB2312"/>
          <w:szCs w:val="32"/>
        </w:rPr>
      </w:pPr>
      <w:r>
        <w:rPr>
          <w:rFonts w:ascii="仿宋_GB2312" w:hAnsi="仿宋_GB2312" w:cs="仿宋_GB2312" w:hint="eastAsia"/>
          <w:szCs w:val="32"/>
        </w:rPr>
        <w:t>需求内容</w:t>
      </w:r>
    </w:p>
    <w:p w:rsidR="00BF73AE" w:rsidRDefault="00265BAE">
      <w:pPr>
        <w:pStyle w:val="a0"/>
        <w:ind w:left="0" w:firstLine="420"/>
        <w:rPr>
          <w:lang w:eastAsia="zh-CN"/>
        </w:rPr>
      </w:pPr>
      <w:r>
        <w:rPr>
          <w:rFonts w:cs="仿宋_GB2312" w:hint="eastAsia"/>
          <w:lang w:eastAsia="zh-CN"/>
        </w:rPr>
        <w:t>电子航图功能开发集成外协主要提供</w:t>
      </w:r>
      <w:r>
        <w:rPr>
          <w:rFonts w:hint="eastAsia"/>
          <w:lang w:eastAsia="zh-CN"/>
        </w:rPr>
        <w:t>航路图的查阅、飞行计划导入显示、气象信息叠加等功能，航图资料模块提供对航图所需数据、航路、机场等信息的查询和资料查阅功能，数据管理功能提供电子航图、航图资料等信息的数据更新、下载功能等。</w:t>
      </w:r>
    </w:p>
    <w:p w:rsidR="00BF73AE" w:rsidRDefault="00265BAE">
      <w:r>
        <w:tab/>
      </w:r>
      <w:r>
        <w:rPr>
          <w:rFonts w:hint="eastAsia"/>
        </w:rPr>
        <w:t>电子航图绘制应符合</w:t>
      </w:r>
      <w:r>
        <w:rPr>
          <w:rFonts w:hint="eastAsia"/>
        </w:rPr>
        <w:t xml:space="preserve"> WM-TM-2021-002</w:t>
      </w:r>
      <w:r>
        <w:rPr>
          <w:rFonts w:hint="eastAsia"/>
        </w:rPr>
        <w:t>《民用航空仪表航路图及区域图编绘规范》要求，电子航图的功能开发应保</w:t>
      </w:r>
      <w:r>
        <w:rPr>
          <w:rFonts w:hint="eastAsia"/>
        </w:rPr>
        <w:lastRenderedPageBreak/>
        <w:t>证显示与传统纸质版航图同等的信息内容。</w:t>
      </w:r>
    </w:p>
    <w:p w:rsidR="00BF73AE" w:rsidRDefault="00265BAE">
      <w:pPr>
        <w:pStyle w:val="a0"/>
        <w:ind w:left="0" w:firstLine="420"/>
        <w:outlineLvl w:val="2"/>
        <w:rPr>
          <w:b/>
          <w:lang w:eastAsia="zh-CN"/>
        </w:rPr>
      </w:pPr>
      <w:r>
        <w:rPr>
          <w:rFonts w:hint="eastAsia"/>
          <w:b/>
          <w:lang w:eastAsia="zh-CN"/>
        </w:rPr>
        <w:t>电子航图软件功能应满足以下要求：</w:t>
      </w:r>
    </w:p>
    <w:p w:rsidR="00BF73AE" w:rsidRDefault="00265BAE">
      <w:pPr>
        <w:pStyle w:val="a0"/>
        <w:ind w:left="0" w:firstLine="420"/>
        <w:rPr>
          <w:lang w:eastAsia="zh-CN"/>
        </w:rPr>
      </w:pPr>
      <w:r>
        <w:rPr>
          <w:rFonts w:hint="eastAsia"/>
          <w:lang w:eastAsia="zh-CN"/>
        </w:rPr>
        <w:t>a) 软件应该显示航路图图示，显示方式可采用传统版航图或电子版 GIS 航图方式；</w:t>
      </w:r>
    </w:p>
    <w:p w:rsidR="00BF73AE" w:rsidRDefault="00265BAE">
      <w:pPr>
        <w:pStyle w:val="a0"/>
        <w:ind w:left="0" w:firstLine="420"/>
        <w:rPr>
          <w:lang w:eastAsia="zh-CN"/>
        </w:rPr>
      </w:pPr>
      <w:r>
        <w:rPr>
          <w:rFonts w:hint="eastAsia"/>
          <w:lang w:eastAsia="zh-CN"/>
        </w:rPr>
        <w:t>b) 航路图功能应提供平移、缩放等基本功能；</w:t>
      </w:r>
    </w:p>
    <w:p w:rsidR="00BF73AE" w:rsidRDefault="00265BAE">
      <w:pPr>
        <w:pStyle w:val="a0"/>
        <w:ind w:left="0" w:firstLine="420"/>
        <w:rPr>
          <w:lang w:eastAsia="zh-CN"/>
        </w:rPr>
      </w:pPr>
      <w:r>
        <w:rPr>
          <w:rFonts w:hint="eastAsia"/>
          <w:lang w:eastAsia="zh-CN"/>
        </w:rPr>
        <w:t>c) 软件应该具备双击自动放大两倍或恢复比例切换功能；</w:t>
      </w:r>
    </w:p>
    <w:p w:rsidR="00BF73AE" w:rsidRDefault="00265BAE">
      <w:pPr>
        <w:pStyle w:val="a0"/>
        <w:ind w:left="0" w:firstLine="420"/>
        <w:rPr>
          <w:lang w:eastAsia="zh-CN"/>
        </w:rPr>
      </w:pPr>
      <w:r>
        <w:rPr>
          <w:rFonts w:hint="eastAsia"/>
          <w:lang w:eastAsia="zh-CN"/>
        </w:rPr>
        <w:t>d) 软件应该具备缩放显示不影响高亮信息的功能；</w:t>
      </w:r>
    </w:p>
    <w:p w:rsidR="00BF73AE" w:rsidRDefault="00265BAE">
      <w:pPr>
        <w:pStyle w:val="a0"/>
        <w:ind w:left="0" w:firstLine="420"/>
        <w:rPr>
          <w:lang w:eastAsia="zh-CN"/>
        </w:rPr>
      </w:pPr>
      <w:r>
        <w:rPr>
          <w:rFonts w:hint="eastAsia"/>
          <w:lang w:eastAsia="zh-CN"/>
        </w:rPr>
        <w:t>e) 在进行缩放操作时，应显示对应的比例尺。同时，为确保航图信息的可读性，在比例尺较小时，应自动隐藏部分难以显示的航图信息；</w:t>
      </w:r>
    </w:p>
    <w:p w:rsidR="00BF73AE" w:rsidRDefault="00265BAE">
      <w:pPr>
        <w:pStyle w:val="a0"/>
        <w:ind w:left="0" w:firstLine="420"/>
        <w:rPr>
          <w:lang w:eastAsia="zh-CN"/>
        </w:rPr>
      </w:pPr>
      <w:r>
        <w:rPr>
          <w:rFonts w:hint="eastAsia"/>
          <w:lang w:eastAsia="zh-CN"/>
        </w:rPr>
        <w:t>f) 航路图功能应以矢量图的方式进行实现，可通过图层化管理形式叠加显示航图中的各类信息，包括航路、航路点、空域、机场等；</w:t>
      </w:r>
    </w:p>
    <w:p w:rsidR="00BF73AE" w:rsidRDefault="00265BAE">
      <w:pPr>
        <w:pStyle w:val="a0"/>
        <w:ind w:left="0" w:firstLine="420"/>
        <w:rPr>
          <w:lang w:eastAsia="zh-CN"/>
        </w:rPr>
      </w:pPr>
      <w:r>
        <w:rPr>
          <w:rFonts w:hint="eastAsia"/>
          <w:lang w:eastAsia="zh-CN"/>
        </w:rPr>
        <w:t>g) 航路图中的航图元素应可通过点击的方式查看其详细信息；</w:t>
      </w:r>
    </w:p>
    <w:p w:rsidR="00BF73AE" w:rsidRDefault="00265BAE">
      <w:pPr>
        <w:pStyle w:val="a0"/>
        <w:ind w:left="0" w:firstLine="420"/>
        <w:rPr>
          <w:lang w:eastAsia="zh-CN"/>
        </w:rPr>
      </w:pPr>
      <w:r>
        <w:rPr>
          <w:rFonts w:hint="eastAsia"/>
          <w:lang w:eastAsia="zh-CN"/>
        </w:rPr>
        <w:t>h) 航路图中应提供航图元素的搜索功能，如航路、航路点、机场、起降信息等；</w:t>
      </w:r>
    </w:p>
    <w:p w:rsidR="00BF73AE" w:rsidRDefault="00265BAE">
      <w:pPr>
        <w:pStyle w:val="a0"/>
        <w:ind w:left="0" w:firstLine="420"/>
        <w:outlineLvl w:val="2"/>
        <w:rPr>
          <w:lang w:eastAsia="zh-CN"/>
        </w:rPr>
      </w:pPr>
      <w:r>
        <w:rPr>
          <w:rFonts w:hint="eastAsia"/>
          <w:lang w:eastAsia="zh-CN"/>
        </w:rPr>
        <w:t>i) 软件应能根据所选信息关联航图资料内容；</w:t>
      </w:r>
    </w:p>
    <w:p w:rsidR="00BF73AE" w:rsidRDefault="00265BAE">
      <w:pPr>
        <w:pStyle w:val="a0"/>
        <w:ind w:left="0" w:firstLine="420"/>
        <w:rPr>
          <w:lang w:eastAsia="zh-CN"/>
        </w:rPr>
      </w:pPr>
      <w:r>
        <w:rPr>
          <w:rFonts w:hint="eastAsia"/>
          <w:lang w:eastAsia="zh-CN"/>
        </w:rPr>
        <w:t>j) 软件应该具备收藏航图元素的功能；</w:t>
      </w:r>
    </w:p>
    <w:p w:rsidR="00BF73AE" w:rsidRDefault="00265BAE">
      <w:pPr>
        <w:pStyle w:val="a0"/>
        <w:ind w:left="0" w:firstLine="420"/>
        <w:rPr>
          <w:lang w:eastAsia="zh-CN"/>
        </w:rPr>
      </w:pPr>
      <w:r>
        <w:rPr>
          <w:rFonts w:hint="eastAsia"/>
          <w:lang w:eastAsia="zh-CN"/>
        </w:rPr>
        <w:t>k) 软件应提供不同航图元素统一显示和隐藏的功能；</w:t>
      </w:r>
    </w:p>
    <w:p w:rsidR="00BF73AE" w:rsidRDefault="00265BAE">
      <w:pPr>
        <w:pStyle w:val="a0"/>
        <w:ind w:left="0" w:firstLine="420"/>
        <w:rPr>
          <w:lang w:eastAsia="zh-CN"/>
        </w:rPr>
      </w:pPr>
      <w:r>
        <w:rPr>
          <w:rFonts w:hint="eastAsia"/>
          <w:lang w:eastAsia="zh-CN"/>
        </w:rPr>
        <w:t>l) 软件应航路图功能应可根据获取的飞机信息以图标的形式显示飞机的自身参考位置和航向信息，并提供该功能的</w:t>
      </w:r>
      <w:r>
        <w:rPr>
          <w:rFonts w:hint="eastAsia"/>
          <w:lang w:eastAsia="zh-CN"/>
        </w:rPr>
        <w:lastRenderedPageBreak/>
        <w:t>手动开关；</w:t>
      </w:r>
    </w:p>
    <w:p w:rsidR="00BF73AE" w:rsidRDefault="00265BAE">
      <w:pPr>
        <w:pStyle w:val="a0"/>
        <w:ind w:left="0" w:firstLine="420"/>
        <w:rPr>
          <w:lang w:eastAsia="zh-CN"/>
        </w:rPr>
      </w:pPr>
      <w:r>
        <w:rPr>
          <w:rFonts w:hint="eastAsia"/>
          <w:lang w:eastAsia="zh-CN"/>
        </w:rPr>
        <w:t>m) 当航向信息不可用时，应使用无方向性的图标进行显示；</w:t>
      </w:r>
    </w:p>
    <w:p w:rsidR="00BF73AE" w:rsidRDefault="00265BAE">
      <w:pPr>
        <w:pStyle w:val="a0"/>
        <w:ind w:left="0" w:firstLine="420"/>
        <w:rPr>
          <w:lang w:eastAsia="zh-CN"/>
        </w:rPr>
      </w:pPr>
      <w:r>
        <w:rPr>
          <w:rFonts w:hint="eastAsia"/>
          <w:lang w:eastAsia="zh-CN"/>
        </w:rPr>
        <w:t>n) 当飞机位置信息不可用时，应不显示位置图标；</w:t>
      </w:r>
    </w:p>
    <w:p w:rsidR="00BF73AE" w:rsidRDefault="00265BAE">
      <w:pPr>
        <w:pStyle w:val="a0"/>
        <w:ind w:left="0" w:firstLine="420"/>
        <w:rPr>
          <w:lang w:eastAsia="zh-CN"/>
        </w:rPr>
      </w:pPr>
      <w:r>
        <w:rPr>
          <w:rFonts w:hint="eastAsia"/>
          <w:lang w:eastAsia="zh-CN"/>
        </w:rPr>
        <w:t>o) 当飞机位置信息不可用或通信不稳定而引起飞机位置图标“冻结”时，为避免误导飞行员，其自动清理的时间应不超过 3 秒；</w:t>
      </w:r>
    </w:p>
    <w:p w:rsidR="00BF73AE" w:rsidRDefault="00265BAE">
      <w:pPr>
        <w:pStyle w:val="a0"/>
        <w:ind w:left="0" w:firstLine="420"/>
        <w:rPr>
          <w:lang w:eastAsia="zh-CN"/>
        </w:rPr>
      </w:pPr>
      <w:r>
        <w:rPr>
          <w:rFonts w:hint="eastAsia"/>
          <w:lang w:eastAsia="zh-CN"/>
        </w:rPr>
        <w:t>p) 在可显示飞机自身位置时，航路图功能应提供飞机位置居中显示的功能；</w:t>
      </w:r>
    </w:p>
    <w:p w:rsidR="00BF73AE" w:rsidRDefault="00265BAE">
      <w:pPr>
        <w:pStyle w:val="a0"/>
        <w:ind w:left="0" w:firstLine="420"/>
        <w:rPr>
          <w:lang w:eastAsia="zh-CN"/>
        </w:rPr>
      </w:pPr>
      <w:r>
        <w:rPr>
          <w:rFonts w:hint="eastAsia"/>
          <w:lang w:eastAsia="zh-CN"/>
        </w:rPr>
        <w:t>q) 在可显示飞机朝向时，航路图功能应提供地图跟随转向的功能；</w:t>
      </w:r>
    </w:p>
    <w:p w:rsidR="00BF73AE" w:rsidRDefault="00265BAE">
      <w:pPr>
        <w:pStyle w:val="a0"/>
        <w:ind w:left="0" w:firstLine="420"/>
        <w:rPr>
          <w:lang w:eastAsia="zh-CN"/>
        </w:rPr>
      </w:pPr>
      <w:r>
        <w:rPr>
          <w:rFonts w:hint="eastAsia"/>
          <w:lang w:eastAsia="zh-CN"/>
        </w:rPr>
        <w:t>r) 航路图功能供应提供飞行计划的制定工具，支持飞行员通过手动输入、本地预存数据加载或外部系统导入的方式加载飞行计划数据；</w:t>
      </w:r>
    </w:p>
    <w:p w:rsidR="00BF73AE" w:rsidRDefault="00265BAE">
      <w:pPr>
        <w:pStyle w:val="a0"/>
        <w:ind w:left="0" w:firstLine="420"/>
        <w:rPr>
          <w:lang w:eastAsia="zh-CN"/>
        </w:rPr>
      </w:pPr>
      <w:r>
        <w:rPr>
          <w:rFonts w:hint="eastAsia"/>
          <w:lang w:eastAsia="zh-CN"/>
        </w:rPr>
        <w:t>s) 航路图功能应可叠加显示飞行计划，可以高亮的形式显示尚未完成的部分；</w:t>
      </w:r>
    </w:p>
    <w:p w:rsidR="00BF73AE" w:rsidRDefault="00265BAE">
      <w:pPr>
        <w:pStyle w:val="a0"/>
        <w:ind w:left="0" w:firstLine="420"/>
        <w:rPr>
          <w:lang w:eastAsia="zh-CN"/>
        </w:rPr>
      </w:pPr>
      <w:r>
        <w:rPr>
          <w:rFonts w:hint="eastAsia"/>
          <w:lang w:eastAsia="zh-CN"/>
        </w:rPr>
        <w:t>t) 航路图功能应可提供飞行计划修改功能，允许飞行员通过快捷的方式调整当前的飞行计划，例如增加路径点和跳过计划中部分路径点等功能；</w:t>
      </w:r>
    </w:p>
    <w:p w:rsidR="00BF73AE" w:rsidRDefault="00265BAE">
      <w:pPr>
        <w:pStyle w:val="a0"/>
        <w:ind w:left="0" w:firstLine="420"/>
        <w:rPr>
          <w:lang w:eastAsia="zh-CN"/>
        </w:rPr>
      </w:pPr>
      <w:r>
        <w:rPr>
          <w:rFonts w:hint="eastAsia"/>
          <w:lang w:eastAsia="zh-CN"/>
        </w:rPr>
        <w:t>u) 在具备有效气象数据源的情况下，航路图中应可显示相应的气象数据；</w:t>
      </w:r>
    </w:p>
    <w:p w:rsidR="00BF73AE" w:rsidRDefault="00265BAE">
      <w:pPr>
        <w:pStyle w:val="a0"/>
        <w:ind w:left="0" w:firstLine="420"/>
        <w:outlineLvl w:val="2"/>
        <w:rPr>
          <w:lang w:eastAsia="zh-CN"/>
        </w:rPr>
      </w:pPr>
      <w:r>
        <w:rPr>
          <w:rFonts w:hint="eastAsia"/>
          <w:lang w:eastAsia="zh-CN"/>
        </w:rPr>
        <w:t>v) 航路图上可以图层的形式叠加显示气象雷达图；</w:t>
      </w:r>
    </w:p>
    <w:p w:rsidR="00BF73AE" w:rsidRDefault="00265BAE">
      <w:pPr>
        <w:pStyle w:val="a0"/>
        <w:ind w:left="0" w:firstLine="420"/>
        <w:outlineLvl w:val="2"/>
        <w:rPr>
          <w:lang w:eastAsia="zh-CN"/>
        </w:rPr>
      </w:pPr>
      <w:r>
        <w:rPr>
          <w:rFonts w:hint="eastAsia"/>
          <w:lang w:eastAsia="zh-CN"/>
        </w:rPr>
        <w:lastRenderedPageBreak/>
        <w:t>w) 机场信息中可以文字的形式显示终端气象信息；</w:t>
      </w:r>
    </w:p>
    <w:p w:rsidR="00BF73AE" w:rsidRDefault="00265BAE">
      <w:pPr>
        <w:pStyle w:val="a0"/>
        <w:ind w:left="0" w:firstLine="420"/>
        <w:rPr>
          <w:lang w:eastAsia="zh-CN"/>
        </w:rPr>
      </w:pPr>
      <w:r>
        <w:rPr>
          <w:rFonts w:hint="eastAsia"/>
          <w:lang w:eastAsia="zh-CN"/>
        </w:rPr>
        <w:t>x) 电子航图软件应可根据起飞、着陆机场自动筛选出所需的终端图。</w:t>
      </w:r>
    </w:p>
    <w:p w:rsidR="00BF73AE" w:rsidRDefault="00265BAE">
      <w:pPr>
        <w:pStyle w:val="a0"/>
        <w:ind w:left="0" w:firstLine="420"/>
        <w:outlineLvl w:val="2"/>
        <w:rPr>
          <w:lang w:eastAsia="zh-CN"/>
        </w:rPr>
      </w:pPr>
      <w:r>
        <w:rPr>
          <w:rFonts w:hint="eastAsia"/>
          <w:lang w:eastAsia="zh-CN"/>
        </w:rPr>
        <w:t>y) 软件应提供手动绘制航路、距离测算、单位转换、自定义点标记等功能</w:t>
      </w:r>
    </w:p>
    <w:p w:rsidR="00BF73AE" w:rsidRDefault="00265BAE">
      <w:pPr>
        <w:pStyle w:val="a0"/>
        <w:ind w:left="0" w:firstLine="420"/>
        <w:outlineLvl w:val="2"/>
        <w:rPr>
          <w:lang w:eastAsia="zh-CN"/>
        </w:rPr>
      </w:pPr>
      <w:r>
        <w:rPr>
          <w:rFonts w:hint="eastAsia"/>
          <w:lang w:eastAsia="zh-CN"/>
        </w:rPr>
        <w:t>z) 航路图功能应提供高空航路图和低空航路图的切换功能。</w:t>
      </w:r>
    </w:p>
    <w:p w:rsidR="00BF73AE" w:rsidRDefault="00265BAE">
      <w:pPr>
        <w:outlineLvl w:val="2"/>
      </w:pPr>
      <w:r>
        <w:tab/>
      </w:r>
      <w:r>
        <w:rPr>
          <w:rFonts w:hint="eastAsia"/>
          <w:b/>
        </w:rPr>
        <w:t>航图资料功能要求</w:t>
      </w:r>
      <w:r>
        <w:rPr>
          <w:rFonts w:hint="eastAsia"/>
        </w:rPr>
        <w:t>：</w:t>
      </w:r>
    </w:p>
    <w:p w:rsidR="00BF73AE" w:rsidRDefault="00265BAE">
      <w:pPr>
        <w:pStyle w:val="a0"/>
        <w:ind w:left="0" w:firstLine="420"/>
        <w:outlineLvl w:val="2"/>
        <w:rPr>
          <w:lang w:eastAsia="zh-CN"/>
        </w:rPr>
      </w:pPr>
      <w:r>
        <w:rPr>
          <w:rFonts w:hint="eastAsia"/>
          <w:lang w:eastAsia="zh-CN"/>
        </w:rPr>
        <w:t>a) 软件应能显示 NAIP/AIP 全部资料；</w:t>
      </w:r>
    </w:p>
    <w:p w:rsidR="00BF73AE" w:rsidRDefault="00265BAE">
      <w:pPr>
        <w:pStyle w:val="a0"/>
        <w:ind w:left="0" w:firstLine="420"/>
        <w:outlineLvl w:val="2"/>
        <w:rPr>
          <w:lang w:eastAsia="zh-CN"/>
        </w:rPr>
      </w:pPr>
      <w:r>
        <w:rPr>
          <w:rFonts w:hint="eastAsia"/>
          <w:lang w:eastAsia="zh-CN"/>
        </w:rPr>
        <w:t>b) 软件应能根据关键词、文件资料类型搜索航图资料；</w:t>
      </w:r>
    </w:p>
    <w:p w:rsidR="00BF73AE" w:rsidRDefault="00265BAE">
      <w:pPr>
        <w:pStyle w:val="a0"/>
        <w:ind w:left="0" w:firstLine="420"/>
        <w:outlineLvl w:val="2"/>
        <w:rPr>
          <w:lang w:eastAsia="zh-CN"/>
        </w:rPr>
      </w:pPr>
      <w:r>
        <w:rPr>
          <w:rFonts w:hint="eastAsia"/>
          <w:lang w:eastAsia="zh-CN"/>
        </w:rPr>
        <w:t>c) 软件应根据航图资料关联电子航图显示功能；</w:t>
      </w:r>
    </w:p>
    <w:p w:rsidR="00BF73AE" w:rsidRDefault="00265BAE">
      <w:pPr>
        <w:pStyle w:val="a0"/>
        <w:ind w:left="0" w:firstLine="420"/>
        <w:outlineLvl w:val="2"/>
        <w:rPr>
          <w:lang w:eastAsia="zh-CN"/>
        </w:rPr>
      </w:pPr>
      <w:r>
        <w:rPr>
          <w:rFonts w:hint="eastAsia"/>
          <w:lang w:eastAsia="zh-CN"/>
        </w:rPr>
        <w:t>d) 软件应提供航图资料收藏功能。</w:t>
      </w:r>
    </w:p>
    <w:p w:rsidR="00BF73AE" w:rsidRDefault="00265BAE">
      <w:pPr>
        <w:outlineLvl w:val="2"/>
      </w:pPr>
      <w:r>
        <w:tab/>
      </w:r>
      <w:r>
        <w:rPr>
          <w:rFonts w:hint="eastAsia"/>
          <w:b/>
        </w:rPr>
        <w:t>航图数据管理功能要求</w:t>
      </w:r>
      <w:r>
        <w:rPr>
          <w:rFonts w:hint="eastAsia"/>
        </w:rPr>
        <w:t>：</w:t>
      </w:r>
    </w:p>
    <w:p w:rsidR="00BF73AE" w:rsidRDefault="00265BAE">
      <w:pPr>
        <w:pStyle w:val="a0"/>
        <w:ind w:left="0" w:firstLine="420"/>
        <w:outlineLvl w:val="2"/>
        <w:rPr>
          <w:lang w:eastAsia="zh-CN"/>
        </w:rPr>
      </w:pPr>
      <w:r>
        <w:rPr>
          <w:rFonts w:hint="eastAsia"/>
          <w:lang w:eastAsia="zh-CN"/>
        </w:rPr>
        <w:t>a) 数据管理功能应提供对航图、资料等信息的更新功能；</w:t>
      </w:r>
    </w:p>
    <w:p w:rsidR="00BF73AE" w:rsidRDefault="00265BAE">
      <w:pPr>
        <w:pStyle w:val="a0"/>
        <w:ind w:left="0" w:firstLine="420"/>
        <w:outlineLvl w:val="2"/>
        <w:rPr>
          <w:lang w:eastAsia="zh-CN"/>
        </w:rPr>
      </w:pPr>
      <w:r>
        <w:rPr>
          <w:rFonts w:hint="eastAsia"/>
          <w:lang w:eastAsia="zh-CN"/>
        </w:rPr>
        <w:t>b) 数据管理应提供更新数据下载的功能；</w:t>
      </w:r>
    </w:p>
    <w:p w:rsidR="00BF73AE" w:rsidRDefault="00265BAE">
      <w:pPr>
        <w:pStyle w:val="a0"/>
        <w:ind w:left="0" w:firstLine="420"/>
        <w:outlineLvl w:val="2"/>
        <w:rPr>
          <w:lang w:eastAsia="zh-CN"/>
        </w:rPr>
      </w:pPr>
      <w:r>
        <w:rPr>
          <w:rFonts w:hint="eastAsia"/>
          <w:lang w:eastAsia="zh-CN"/>
        </w:rPr>
        <w:t>c) 数据管理应提供断点续传功能。</w:t>
      </w:r>
    </w:p>
    <w:p w:rsidR="00BF73AE" w:rsidRDefault="00265BAE">
      <w:pPr>
        <w:outlineLvl w:val="2"/>
      </w:pPr>
      <w:r>
        <w:tab/>
      </w:r>
      <w:r>
        <w:rPr>
          <w:rFonts w:hint="eastAsia"/>
          <w:b/>
        </w:rPr>
        <w:t>电子航图功能其他需求：</w:t>
      </w:r>
    </w:p>
    <w:p w:rsidR="00BF73AE" w:rsidRDefault="00265BAE">
      <w:pPr>
        <w:pStyle w:val="a0"/>
        <w:ind w:left="0" w:firstLine="420"/>
        <w:rPr>
          <w:lang w:eastAsia="zh-CN"/>
        </w:rPr>
      </w:pPr>
      <w:r>
        <w:rPr>
          <w:rFonts w:hint="eastAsia"/>
          <w:lang w:eastAsia="zh-CN"/>
        </w:rPr>
        <w:t>a) 电子航图软件应提供软件构型信息的查看功能；</w:t>
      </w:r>
    </w:p>
    <w:p w:rsidR="00BF73AE" w:rsidRDefault="00265BAE">
      <w:pPr>
        <w:pStyle w:val="a0"/>
        <w:ind w:left="0" w:firstLine="420"/>
        <w:rPr>
          <w:lang w:eastAsia="zh-CN"/>
        </w:rPr>
      </w:pPr>
      <w:r>
        <w:rPr>
          <w:rFonts w:hint="eastAsia"/>
          <w:lang w:eastAsia="zh-CN"/>
        </w:rPr>
        <w:t>b) 电子航图软件应具备故障自检测和提示功能；</w:t>
      </w:r>
    </w:p>
    <w:p w:rsidR="00BF73AE" w:rsidRDefault="00265BAE">
      <w:pPr>
        <w:pStyle w:val="a0"/>
        <w:ind w:left="0" w:firstLine="420"/>
        <w:rPr>
          <w:lang w:eastAsia="zh-CN"/>
        </w:rPr>
      </w:pPr>
      <w:r>
        <w:rPr>
          <w:rFonts w:hint="eastAsia"/>
          <w:lang w:eastAsia="zh-CN"/>
        </w:rPr>
        <w:t>c) 电子航图软件应具备故障记录功能，便于历史故障信息的查阅；</w:t>
      </w:r>
    </w:p>
    <w:p w:rsidR="00BF73AE" w:rsidRDefault="00C162B5">
      <w:pPr>
        <w:pStyle w:val="a0"/>
        <w:ind w:left="0" w:firstLine="420"/>
        <w:rPr>
          <w:lang w:eastAsia="zh-CN"/>
        </w:rPr>
      </w:pPr>
      <w:r>
        <w:rPr>
          <w:rFonts w:hint="eastAsia"/>
          <w:lang w:eastAsia="zh-CN"/>
        </w:rPr>
        <w:t>d</w:t>
      </w:r>
      <w:r w:rsidR="00265BAE">
        <w:rPr>
          <w:rFonts w:hint="eastAsia"/>
          <w:lang w:eastAsia="zh-CN"/>
        </w:rPr>
        <w:t>) 数据更新若采用地面管理系统，需提供与现有地面管</w:t>
      </w:r>
      <w:r w:rsidR="00265BAE">
        <w:rPr>
          <w:rFonts w:hint="eastAsia"/>
          <w:lang w:eastAsia="zh-CN"/>
        </w:rPr>
        <w:lastRenderedPageBreak/>
        <w:t>理系统的功能集成方式。</w:t>
      </w:r>
    </w:p>
    <w:p w:rsidR="00BF73AE" w:rsidRDefault="00265BAE">
      <w:pPr>
        <w:numPr>
          <w:ilvl w:val="0"/>
          <w:numId w:val="2"/>
        </w:numPr>
        <w:snapToGrid w:val="0"/>
        <w:spacing w:line="360" w:lineRule="auto"/>
        <w:ind w:firstLineChars="221" w:firstLine="707"/>
        <w:outlineLvl w:val="1"/>
        <w:rPr>
          <w:rFonts w:ascii="仿宋_GB2312" w:hAnsi="仿宋_GB2312" w:cs="仿宋_GB2312"/>
          <w:szCs w:val="32"/>
        </w:rPr>
      </w:pPr>
      <w:r>
        <w:rPr>
          <w:rFonts w:ascii="仿宋_GB2312" w:hAnsi="仿宋_GB2312" w:cs="仿宋_GB2312" w:hint="eastAsia"/>
          <w:szCs w:val="32"/>
        </w:rPr>
        <w:t>需求目标</w:t>
      </w:r>
    </w:p>
    <w:p w:rsidR="00BF73AE" w:rsidRDefault="00265BAE">
      <w:pPr>
        <w:pStyle w:val="a0"/>
        <w:ind w:left="0" w:firstLine="420"/>
        <w:rPr>
          <w:lang w:eastAsia="zh-CN"/>
        </w:rPr>
      </w:pPr>
      <w:r>
        <w:rPr>
          <w:rFonts w:hint="eastAsia"/>
          <w:lang w:eastAsia="zh-CN"/>
        </w:rPr>
        <w:t>电子航图软件模块及电子航图软件开发报告。</w:t>
      </w:r>
    </w:p>
    <w:p w:rsidR="00BF73AE" w:rsidRDefault="00265BAE">
      <w:pPr>
        <w:numPr>
          <w:ilvl w:val="0"/>
          <w:numId w:val="2"/>
        </w:numPr>
        <w:snapToGrid w:val="0"/>
        <w:spacing w:line="360" w:lineRule="auto"/>
        <w:ind w:firstLineChars="221" w:firstLine="707"/>
        <w:outlineLvl w:val="1"/>
        <w:rPr>
          <w:rFonts w:ascii="仿宋_GB2312" w:hAnsi="仿宋_GB2312" w:cs="仿宋_GB2312"/>
          <w:szCs w:val="32"/>
        </w:rPr>
      </w:pPr>
      <w:r>
        <w:rPr>
          <w:rFonts w:ascii="仿宋_GB2312" w:hAnsi="仿宋_GB2312" w:cs="仿宋_GB2312" w:hint="eastAsia"/>
          <w:szCs w:val="32"/>
        </w:rPr>
        <w:t>考核指标</w:t>
      </w:r>
    </w:p>
    <w:p w:rsidR="00883D42" w:rsidRDefault="00883D42" w:rsidP="00883D42">
      <w:pPr>
        <w:pStyle w:val="a0"/>
        <w:rPr>
          <w:lang w:eastAsia="zh-CN"/>
        </w:rPr>
      </w:pPr>
      <w:r>
        <w:rPr>
          <w:rFonts w:hint="eastAsia"/>
          <w:lang w:eastAsia="zh-CN"/>
        </w:rPr>
        <w:t>承担方提供以下交付物：</w:t>
      </w:r>
    </w:p>
    <w:p w:rsidR="00883D42" w:rsidRDefault="00883D42" w:rsidP="00883D42">
      <w:pPr>
        <w:pStyle w:val="a0"/>
        <w:ind w:left="0"/>
        <w:jc w:val="center"/>
        <w:outlineLvl w:val="2"/>
        <w:rPr>
          <w:rFonts w:ascii="Times New Roman" w:hAnsi="Times New Roman"/>
          <w:sz w:val="28"/>
          <w:szCs w:val="28"/>
          <w:lang w:eastAsia="zh-CN"/>
        </w:rPr>
      </w:pPr>
      <w:r>
        <w:rPr>
          <w:rFonts w:ascii="Times New Roman" w:hAnsi="Times New Roman"/>
          <w:sz w:val="28"/>
          <w:szCs w:val="28"/>
          <w:lang w:eastAsia="zh-CN"/>
        </w:rPr>
        <w:t>表</w:t>
      </w:r>
      <w:r>
        <w:rPr>
          <w:rFonts w:ascii="Times New Roman" w:hAnsi="Times New Roman"/>
          <w:sz w:val="28"/>
          <w:szCs w:val="28"/>
          <w:lang w:eastAsia="zh-CN"/>
        </w:rPr>
        <w:t xml:space="preserve">1 </w:t>
      </w:r>
      <w:r>
        <w:rPr>
          <w:rFonts w:ascii="Times New Roman" w:hAnsi="Times New Roman"/>
          <w:sz w:val="28"/>
          <w:szCs w:val="28"/>
          <w:lang w:eastAsia="zh-CN"/>
        </w:rPr>
        <w:t>承担方需交付的交付物及技术指标要求</w:t>
      </w:r>
    </w:p>
    <w:tbl>
      <w:tblPr>
        <w:tblStyle w:val="a9"/>
        <w:tblW w:w="5000" w:type="pct"/>
        <w:tblInd w:w="0" w:type="dxa"/>
        <w:tblCellMar>
          <w:left w:w="108" w:type="dxa"/>
          <w:right w:w="108" w:type="dxa"/>
        </w:tblCellMar>
        <w:tblLook w:val="04A0" w:firstRow="1" w:lastRow="0" w:firstColumn="1" w:lastColumn="0" w:noHBand="0" w:noVBand="1"/>
      </w:tblPr>
      <w:tblGrid>
        <w:gridCol w:w="1024"/>
        <w:gridCol w:w="2615"/>
        <w:gridCol w:w="874"/>
        <w:gridCol w:w="4009"/>
      </w:tblGrid>
      <w:tr w:rsidR="00883D42" w:rsidTr="009E563A">
        <w:trPr>
          <w:trHeight w:val="272"/>
        </w:trPr>
        <w:tc>
          <w:tcPr>
            <w:tcW w:w="601"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序号</w:t>
            </w:r>
          </w:p>
        </w:tc>
        <w:tc>
          <w:tcPr>
            <w:tcW w:w="1534"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交付物名称</w:t>
            </w:r>
          </w:p>
        </w:tc>
        <w:tc>
          <w:tcPr>
            <w:tcW w:w="513"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数量</w:t>
            </w:r>
          </w:p>
        </w:tc>
        <w:tc>
          <w:tcPr>
            <w:tcW w:w="2352"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技术指标</w:t>
            </w:r>
          </w:p>
        </w:tc>
      </w:tr>
      <w:tr w:rsidR="00883D42" w:rsidTr="009E563A">
        <w:trPr>
          <w:trHeight w:val="286"/>
        </w:trPr>
        <w:tc>
          <w:tcPr>
            <w:tcW w:w="601"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交付物</w:t>
            </w:r>
            <w:r>
              <w:rPr>
                <w:sz w:val="28"/>
                <w:szCs w:val="28"/>
              </w:rPr>
              <w:t>1</w:t>
            </w:r>
          </w:p>
        </w:tc>
        <w:tc>
          <w:tcPr>
            <w:tcW w:w="1534" w:type="pct"/>
            <w:tcBorders>
              <w:top w:val="single" w:sz="4" w:space="0" w:color="auto"/>
              <w:left w:val="single" w:sz="4" w:space="0" w:color="auto"/>
              <w:bottom w:val="single" w:sz="4" w:space="0" w:color="auto"/>
              <w:right w:val="single" w:sz="4" w:space="0" w:color="auto"/>
            </w:tcBorders>
            <w:vAlign w:val="center"/>
          </w:tcPr>
          <w:p w:rsidR="00883D42" w:rsidRDefault="007B3EDE" w:rsidP="00130C1E">
            <w:pPr>
              <w:spacing w:line="276" w:lineRule="auto"/>
              <w:jc w:val="center"/>
              <w:rPr>
                <w:sz w:val="28"/>
                <w:szCs w:val="28"/>
              </w:rPr>
            </w:pPr>
            <w:r>
              <w:rPr>
                <w:rFonts w:hint="eastAsia"/>
                <w:sz w:val="28"/>
                <w:szCs w:val="28"/>
              </w:rPr>
              <w:t>电子航图软件功能模块</w:t>
            </w:r>
          </w:p>
        </w:tc>
        <w:tc>
          <w:tcPr>
            <w:tcW w:w="513" w:type="pct"/>
            <w:tcBorders>
              <w:top w:val="single" w:sz="4" w:space="0" w:color="auto"/>
              <w:left w:val="single" w:sz="4" w:space="0" w:color="auto"/>
              <w:bottom w:val="single" w:sz="4" w:space="0" w:color="auto"/>
              <w:right w:val="single" w:sz="4" w:space="0" w:color="auto"/>
            </w:tcBorders>
            <w:vAlign w:val="center"/>
          </w:tcPr>
          <w:p w:rsidR="00883D42" w:rsidRDefault="00883D42" w:rsidP="00130C1E">
            <w:pPr>
              <w:spacing w:line="276" w:lineRule="auto"/>
              <w:jc w:val="center"/>
              <w:rPr>
                <w:sz w:val="28"/>
                <w:szCs w:val="28"/>
              </w:rPr>
            </w:pPr>
            <w:r>
              <w:rPr>
                <w:sz w:val="28"/>
                <w:szCs w:val="28"/>
              </w:rPr>
              <w:t>1</w:t>
            </w:r>
          </w:p>
        </w:tc>
        <w:tc>
          <w:tcPr>
            <w:tcW w:w="2352" w:type="pct"/>
            <w:tcBorders>
              <w:top w:val="single" w:sz="4" w:space="0" w:color="auto"/>
              <w:left w:val="single" w:sz="4" w:space="0" w:color="auto"/>
              <w:bottom w:val="single" w:sz="4" w:space="0" w:color="auto"/>
              <w:right w:val="single" w:sz="4" w:space="0" w:color="auto"/>
            </w:tcBorders>
            <w:vAlign w:val="center"/>
          </w:tcPr>
          <w:p w:rsidR="00883D42" w:rsidRDefault="00883D42" w:rsidP="002D3AE8">
            <w:pPr>
              <w:spacing w:line="276" w:lineRule="auto"/>
              <w:jc w:val="left"/>
              <w:rPr>
                <w:sz w:val="28"/>
                <w:szCs w:val="28"/>
              </w:rPr>
            </w:pPr>
            <w:r>
              <w:rPr>
                <w:sz w:val="28"/>
                <w:szCs w:val="28"/>
              </w:rPr>
              <w:t>1.</w:t>
            </w:r>
            <w:r w:rsidR="008C1024">
              <w:rPr>
                <w:rFonts w:hint="eastAsia"/>
                <w:sz w:val="28"/>
                <w:szCs w:val="28"/>
              </w:rPr>
              <w:t>完整</w:t>
            </w:r>
            <w:r w:rsidR="007B3EDE">
              <w:rPr>
                <w:rFonts w:hint="eastAsia"/>
                <w:sz w:val="28"/>
                <w:szCs w:val="28"/>
              </w:rPr>
              <w:t>电子航图功能，</w:t>
            </w:r>
            <w:r w:rsidR="008C1024">
              <w:rPr>
                <w:rFonts w:hint="eastAsia"/>
                <w:sz w:val="28"/>
                <w:szCs w:val="28"/>
              </w:rPr>
              <w:t>满足第</w:t>
            </w:r>
            <w:r w:rsidR="007B3EDE" w:rsidRPr="007B3EDE">
              <w:rPr>
                <w:rFonts w:hint="eastAsia"/>
                <w:sz w:val="28"/>
                <w:szCs w:val="28"/>
              </w:rPr>
              <w:t>4</w:t>
            </w:r>
            <w:r w:rsidR="007B3EDE" w:rsidRPr="007B3EDE">
              <w:rPr>
                <w:rFonts w:hint="eastAsia"/>
                <w:sz w:val="28"/>
                <w:szCs w:val="28"/>
              </w:rPr>
              <w:t>节第（</w:t>
            </w:r>
            <w:r w:rsidR="007B3EDE" w:rsidRPr="007B3EDE">
              <w:rPr>
                <w:rFonts w:hint="eastAsia"/>
                <w:sz w:val="28"/>
                <w:szCs w:val="28"/>
              </w:rPr>
              <w:t>2</w:t>
            </w:r>
            <w:r w:rsidR="007B3EDE" w:rsidRPr="007B3EDE">
              <w:rPr>
                <w:rFonts w:hint="eastAsia"/>
                <w:sz w:val="28"/>
                <w:szCs w:val="28"/>
              </w:rPr>
              <w:t>）小节需求内容</w:t>
            </w:r>
            <w:r>
              <w:rPr>
                <w:sz w:val="28"/>
                <w:szCs w:val="28"/>
              </w:rPr>
              <w:t>；</w:t>
            </w:r>
          </w:p>
          <w:p w:rsidR="00883D42" w:rsidRPr="009E563A" w:rsidRDefault="00883D42" w:rsidP="00B3437F">
            <w:pPr>
              <w:spacing w:line="276" w:lineRule="auto"/>
              <w:jc w:val="left"/>
              <w:rPr>
                <w:sz w:val="28"/>
                <w:szCs w:val="28"/>
              </w:rPr>
            </w:pPr>
            <w:r>
              <w:rPr>
                <w:sz w:val="28"/>
                <w:szCs w:val="28"/>
              </w:rPr>
              <w:t>2.</w:t>
            </w:r>
            <w:r w:rsidR="00382573">
              <w:rPr>
                <w:rFonts w:hint="eastAsia"/>
                <w:sz w:val="28"/>
                <w:szCs w:val="28"/>
              </w:rPr>
              <w:t>电子航图软件</w:t>
            </w:r>
            <w:r w:rsidR="009E563A">
              <w:rPr>
                <w:rFonts w:hint="eastAsia"/>
                <w:sz w:val="28"/>
                <w:szCs w:val="28"/>
              </w:rPr>
              <w:t>集成支持</w:t>
            </w:r>
            <w:r w:rsidR="00382573">
              <w:rPr>
                <w:rFonts w:hint="eastAsia"/>
                <w:sz w:val="28"/>
                <w:szCs w:val="28"/>
              </w:rPr>
              <w:t>iOS</w:t>
            </w:r>
            <w:r w:rsidR="00382573">
              <w:rPr>
                <w:rFonts w:hint="eastAsia"/>
                <w:sz w:val="28"/>
                <w:szCs w:val="28"/>
              </w:rPr>
              <w:t>系统</w:t>
            </w:r>
            <w:r w:rsidR="00B3437F">
              <w:rPr>
                <w:rFonts w:hint="eastAsia"/>
                <w:sz w:val="28"/>
                <w:szCs w:val="28"/>
              </w:rPr>
              <w:t>。</w:t>
            </w:r>
          </w:p>
        </w:tc>
      </w:tr>
      <w:tr w:rsidR="009E563A" w:rsidTr="009E563A">
        <w:trPr>
          <w:trHeight w:val="2020"/>
        </w:trPr>
        <w:tc>
          <w:tcPr>
            <w:tcW w:w="601" w:type="pct"/>
            <w:tcBorders>
              <w:top w:val="single" w:sz="4" w:space="0" w:color="auto"/>
              <w:left w:val="single" w:sz="4" w:space="0" w:color="auto"/>
              <w:bottom w:val="single" w:sz="4" w:space="0" w:color="auto"/>
              <w:right w:val="single" w:sz="4" w:space="0" w:color="auto"/>
            </w:tcBorders>
            <w:vAlign w:val="center"/>
          </w:tcPr>
          <w:p w:rsidR="009E563A" w:rsidRDefault="009E563A" w:rsidP="009E563A">
            <w:pPr>
              <w:spacing w:line="276" w:lineRule="auto"/>
              <w:jc w:val="center"/>
              <w:rPr>
                <w:sz w:val="28"/>
                <w:szCs w:val="28"/>
              </w:rPr>
            </w:pPr>
            <w:r>
              <w:rPr>
                <w:sz w:val="28"/>
                <w:szCs w:val="28"/>
              </w:rPr>
              <w:t>交付物</w:t>
            </w:r>
            <w:r>
              <w:rPr>
                <w:sz w:val="28"/>
                <w:szCs w:val="28"/>
              </w:rPr>
              <w:t>2</w:t>
            </w:r>
          </w:p>
        </w:tc>
        <w:tc>
          <w:tcPr>
            <w:tcW w:w="1534" w:type="pct"/>
            <w:tcBorders>
              <w:top w:val="single" w:sz="4" w:space="0" w:color="auto"/>
              <w:left w:val="single" w:sz="4" w:space="0" w:color="auto"/>
              <w:bottom w:val="single" w:sz="4" w:space="0" w:color="auto"/>
              <w:right w:val="single" w:sz="4" w:space="0" w:color="auto"/>
            </w:tcBorders>
            <w:vAlign w:val="center"/>
          </w:tcPr>
          <w:p w:rsidR="009E563A" w:rsidRDefault="009E563A" w:rsidP="009E563A">
            <w:pPr>
              <w:spacing w:line="276" w:lineRule="auto"/>
              <w:jc w:val="center"/>
              <w:rPr>
                <w:sz w:val="28"/>
                <w:szCs w:val="28"/>
              </w:rPr>
            </w:pPr>
            <w:r>
              <w:rPr>
                <w:rFonts w:hint="eastAsia"/>
                <w:sz w:val="28"/>
                <w:szCs w:val="28"/>
              </w:rPr>
              <w:t>电子航图软件开发报告</w:t>
            </w:r>
          </w:p>
        </w:tc>
        <w:tc>
          <w:tcPr>
            <w:tcW w:w="513" w:type="pct"/>
            <w:tcBorders>
              <w:top w:val="single" w:sz="4" w:space="0" w:color="auto"/>
              <w:left w:val="single" w:sz="4" w:space="0" w:color="auto"/>
              <w:bottom w:val="single" w:sz="4" w:space="0" w:color="auto"/>
              <w:right w:val="single" w:sz="4" w:space="0" w:color="auto"/>
            </w:tcBorders>
            <w:vAlign w:val="center"/>
          </w:tcPr>
          <w:p w:rsidR="009E563A" w:rsidRDefault="009E563A" w:rsidP="009E563A">
            <w:pPr>
              <w:spacing w:line="276" w:lineRule="auto"/>
              <w:jc w:val="center"/>
              <w:rPr>
                <w:sz w:val="28"/>
                <w:szCs w:val="28"/>
              </w:rPr>
            </w:pPr>
            <w:r>
              <w:rPr>
                <w:sz w:val="28"/>
                <w:szCs w:val="28"/>
              </w:rPr>
              <w:t>1</w:t>
            </w:r>
          </w:p>
        </w:tc>
        <w:tc>
          <w:tcPr>
            <w:tcW w:w="2352" w:type="pct"/>
            <w:tcBorders>
              <w:top w:val="single" w:sz="4" w:space="0" w:color="auto"/>
              <w:left w:val="single" w:sz="4" w:space="0" w:color="auto"/>
              <w:bottom w:val="single" w:sz="4" w:space="0" w:color="auto"/>
              <w:right w:val="single" w:sz="4" w:space="0" w:color="auto"/>
            </w:tcBorders>
            <w:vAlign w:val="center"/>
          </w:tcPr>
          <w:p w:rsidR="00B3437F" w:rsidRDefault="00B3437F" w:rsidP="009E563A">
            <w:pPr>
              <w:spacing w:line="276" w:lineRule="auto"/>
              <w:jc w:val="left"/>
              <w:rPr>
                <w:sz w:val="28"/>
                <w:szCs w:val="28"/>
              </w:rPr>
            </w:pPr>
            <w:r>
              <w:rPr>
                <w:rFonts w:hint="eastAsia"/>
                <w:sz w:val="28"/>
                <w:szCs w:val="28"/>
              </w:rPr>
              <w:t>软件开发报告应包括以下内容：</w:t>
            </w:r>
          </w:p>
          <w:p w:rsidR="009E563A" w:rsidRDefault="009E563A" w:rsidP="009E563A">
            <w:pPr>
              <w:spacing w:line="276" w:lineRule="auto"/>
              <w:jc w:val="left"/>
              <w:rPr>
                <w:sz w:val="28"/>
                <w:szCs w:val="28"/>
              </w:rPr>
            </w:pPr>
            <w:r>
              <w:rPr>
                <w:sz w:val="28"/>
                <w:szCs w:val="28"/>
              </w:rPr>
              <w:t>1.</w:t>
            </w:r>
            <w:r>
              <w:rPr>
                <w:rFonts w:hint="eastAsia"/>
                <w:sz w:val="28"/>
                <w:szCs w:val="28"/>
              </w:rPr>
              <w:t>电子航图软件使用</w:t>
            </w:r>
            <w:r w:rsidR="00B3437F">
              <w:rPr>
                <w:rFonts w:hint="eastAsia"/>
                <w:sz w:val="28"/>
                <w:szCs w:val="28"/>
              </w:rPr>
              <w:t>手册</w:t>
            </w:r>
            <w:r>
              <w:rPr>
                <w:sz w:val="28"/>
                <w:szCs w:val="28"/>
              </w:rPr>
              <w:t>；</w:t>
            </w:r>
          </w:p>
          <w:p w:rsidR="009E563A" w:rsidRDefault="009E563A" w:rsidP="009E563A">
            <w:pPr>
              <w:spacing w:line="276" w:lineRule="auto"/>
              <w:jc w:val="left"/>
              <w:rPr>
                <w:sz w:val="28"/>
                <w:szCs w:val="28"/>
              </w:rPr>
            </w:pPr>
            <w:r>
              <w:rPr>
                <w:sz w:val="28"/>
                <w:szCs w:val="28"/>
              </w:rPr>
              <w:t>2.</w:t>
            </w:r>
            <w:r>
              <w:rPr>
                <w:rFonts w:hint="eastAsia"/>
                <w:sz w:val="28"/>
                <w:szCs w:val="28"/>
              </w:rPr>
              <w:t>电子航图软件集成数据接口</w:t>
            </w:r>
            <w:r w:rsidR="00B3437F">
              <w:rPr>
                <w:rFonts w:hint="eastAsia"/>
                <w:sz w:val="28"/>
                <w:szCs w:val="28"/>
              </w:rPr>
              <w:t>说明</w:t>
            </w:r>
            <w:r>
              <w:rPr>
                <w:sz w:val="28"/>
                <w:szCs w:val="28"/>
              </w:rPr>
              <w:t>；</w:t>
            </w:r>
          </w:p>
          <w:p w:rsidR="009E563A" w:rsidRPr="009E563A" w:rsidRDefault="009E563A" w:rsidP="009E563A">
            <w:pPr>
              <w:pStyle w:val="a0"/>
              <w:ind w:left="0"/>
              <w:rPr>
                <w:rFonts w:ascii="Times New Roman" w:hAnsi="Times New Roman"/>
                <w:kern w:val="2"/>
                <w:sz w:val="28"/>
                <w:szCs w:val="28"/>
                <w:lang w:eastAsia="zh-CN"/>
              </w:rPr>
            </w:pPr>
            <w:r w:rsidRPr="002D3AE8">
              <w:rPr>
                <w:rFonts w:ascii="Times New Roman" w:hAnsi="Times New Roman" w:hint="eastAsia"/>
                <w:kern w:val="2"/>
                <w:sz w:val="28"/>
                <w:szCs w:val="28"/>
                <w:lang w:eastAsia="zh-CN"/>
              </w:rPr>
              <w:t>3</w:t>
            </w:r>
            <w:r w:rsidRPr="002D3AE8">
              <w:rPr>
                <w:rFonts w:ascii="Times New Roman" w:hAnsi="Times New Roman"/>
                <w:kern w:val="2"/>
                <w:sz w:val="28"/>
                <w:szCs w:val="28"/>
                <w:lang w:eastAsia="zh-CN"/>
              </w:rPr>
              <w:t>.</w:t>
            </w:r>
            <w:r w:rsidR="00B3437F">
              <w:rPr>
                <w:rFonts w:ascii="Times New Roman" w:hAnsi="Times New Roman" w:hint="eastAsia"/>
                <w:kern w:val="2"/>
                <w:sz w:val="28"/>
                <w:szCs w:val="28"/>
                <w:lang w:eastAsia="zh-CN"/>
              </w:rPr>
              <w:t>电子航图软件维护信息。</w:t>
            </w:r>
          </w:p>
        </w:tc>
      </w:tr>
    </w:tbl>
    <w:p w:rsidR="00883D42" w:rsidRPr="00883D42" w:rsidRDefault="00883D42" w:rsidP="00883D42"/>
    <w:p w:rsidR="00BF73AE" w:rsidRDefault="00265BAE">
      <w:pPr>
        <w:snapToGrid w:val="0"/>
        <w:spacing w:line="360" w:lineRule="auto"/>
        <w:ind w:firstLineChars="221" w:firstLine="707"/>
        <w:outlineLvl w:val="1"/>
        <w:rPr>
          <w:rFonts w:ascii="仿宋_GB2312" w:hAnsi="仿宋_GB2312" w:cs="仿宋_GB2312"/>
          <w:szCs w:val="32"/>
        </w:rPr>
      </w:pPr>
      <w:r>
        <w:rPr>
          <w:rFonts w:ascii="仿宋_GB2312" w:hAnsi="仿宋_GB2312" w:cs="仿宋_GB2312" w:hint="eastAsia"/>
          <w:szCs w:val="32"/>
        </w:rPr>
        <w:t>（5）产权归属等要求</w:t>
      </w:r>
    </w:p>
    <w:p w:rsidR="00BF73AE" w:rsidRDefault="00265BAE">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①产权归属</w:t>
      </w:r>
    </w:p>
    <w:p w:rsidR="0055625D" w:rsidRPr="00CA1CE4" w:rsidRDefault="0055625D" w:rsidP="0055625D">
      <w:pPr>
        <w:pStyle w:val="a4"/>
        <w:spacing w:before="0" w:after="0"/>
        <w:ind w:firstLineChars="200" w:firstLine="640"/>
        <w:jc w:val="both"/>
        <w:rPr>
          <w:rFonts w:ascii="Times New Roman" w:hAnsi="Times New Roman"/>
          <w:b w:val="0"/>
          <w:bCs w:val="0"/>
          <w:kern w:val="2"/>
          <w:szCs w:val="32"/>
        </w:rPr>
      </w:pPr>
      <w:r w:rsidRPr="00CA1CE4">
        <w:rPr>
          <w:rFonts w:ascii="Times New Roman" w:hAnsi="Times New Roman" w:hint="eastAsia"/>
          <w:b w:val="0"/>
          <w:bCs w:val="0"/>
          <w:kern w:val="2"/>
          <w:szCs w:val="32"/>
        </w:rPr>
        <w:t>乙方</w:t>
      </w:r>
      <w:r w:rsidRPr="00CA1CE4">
        <w:rPr>
          <w:rFonts w:ascii="Times New Roman" w:hAnsi="Times New Roman"/>
          <w:b w:val="0"/>
          <w:bCs w:val="0"/>
          <w:kern w:val="2"/>
          <w:szCs w:val="32"/>
        </w:rPr>
        <w:t>或</w:t>
      </w:r>
      <w:r w:rsidRPr="00CA1CE4">
        <w:rPr>
          <w:rFonts w:ascii="Times New Roman" w:hAnsi="Times New Roman" w:hint="eastAsia"/>
          <w:b w:val="0"/>
          <w:bCs w:val="0"/>
          <w:kern w:val="2"/>
          <w:szCs w:val="32"/>
        </w:rPr>
        <w:t>/</w:t>
      </w:r>
      <w:r w:rsidRPr="00CA1CE4">
        <w:rPr>
          <w:rFonts w:ascii="Times New Roman" w:hAnsi="Times New Roman" w:hint="eastAsia"/>
          <w:b w:val="0"/>
          <w:bCs w:val="0"/>
          <w:kern w:val="2"/>
          <w:szCs w:val="32"/>
        </w:rPr>
        <w:t>和</w:t>
      </w:r>
      <w:r w:rsidRPr="00CA1CE4">
        <w:rPr>
          <w:rFonts w:ascii="Times New Roman" w:hAnsi="Times New Roman"/>
          <w:b w:val="0"/>
          <w:bCs w:val="0"/>
          <w:kern w:val="2"/>
          <w:szCs w:val="32"/>
        </w:rPr>
        <w:t>其研发人员因履行本项目或利用甲方提供的技术资料、数据、科研经费以及其他物质</w:t>
      </w:r>
      <w:r w:rsidRPr="00CA1CE4">
        <w:rPr>
          <w:rFonts w:ascii="Times New Roman" w:hAnsi="Times New Roman" w:hint="eastAsia"/>
          <w:b w:val="0"/>
          <w:bCs w:val="0"/>
          <w:kern w:val="2"/>
          <w:szCs w:val="32"/>
        </w:rPr>
        <w:t>条件</w:t>
      </w:r>
      <w:r>
        <w:rPr>
          <w:rFonts w:ascii="Times New Roman" w:hAnsi="Times New Roman" w:hint="eastAsia"/>
          <w:b w:val="0"/>
          <w:bCs w:val="0"/>
          <w:kern w:val="2"/>
          <w:szCs w:val="32"/>
        </w:rPr>
        <w:t>所产生</w:t>
      </w:r>
      <w:r>
        <w:rPr>
          <w:rFonts w:ascii="Times New Roman" w:hAnsi="Times New Roman"/>
          <w:b w:val="0"/>
          <w:bCs w:val="0"/>
          <w:kern w:val="2"/>
          <w:szCs w:val="32"/>
        </w:rPr>
        <w:t>的研究开发成果</w:t>
      </w:r>
      <w:r>
        <w:rPr>
          <w:rFonts w:ascii="Times New Roman" w:hAnsi="Times New Roman" w:hint="eastAsia"/>
          <w:b w:val="0"/>
          <w:bCs w:val="0"/>
          <w:kern w:val="2"/>
          <w:szCs w:val="32"/>
        </w:rPr>
        <w:t>及其</w:t>
      </w:r>
      <w:r>
        <w:rPr>
          <w:rFonts w:ascii="Times New Roman" w:hAnsi="Times New Roman"/>
          <w:b w:val="0"/>
          <w:bCs w:val="0"/>
          <w:kern w:val="2"/>
          <w:szCs w:val="32"/>
        </w:rPr>
        <w:t>相关专利、软件著作权等知识产权及该知识产</w:t>
      </w:r>
      <w:r>
        <w:rPr>
          <w:rFonts w:ascii="Times New Roman" w:hAnsi="Times New Roman"/>
          <w:b w:val="0"/>
          <w:bCs w:val="0"/>
          <w:kern w:val="2"/>
          <w:szCs w:val="32"/>
        </w:rPr>
        <w:lastRenderedPageBreak/>
        <w:t>权的申请权</w:t>
      </w:r>
      <w:r>
        <w:rPr>
          <w:rFonts w:ascii="Times New Roman" w:hAnsi="Times New Roman" w:hint="eastAsia"/>
          <w:b w:val="0"/>
          <w:bCs w:val="0"/>
          <w:kern w:val="2"/>
          <w:szCs w:val="32"/>
        </w:rPr>
        <w:t>归中国商飞</w:t>
      </w:r>
      <w:r>
        <w:rPr>
          <w:rFonts w:ascii="Times New Roman" w:hAnsi="Times New Roman"/>
          <w:b w:val="0"/>
          <w:bCs w:val="0"/>
          <w:kern w:val="2"/>
          <w:szCs w:val="32"/>
        </w:rPr>
        <w:t>北研中心所有。</w:t>
      </w:r>
    </w:p>
    <w:p w:rsidR="00BF73AE" w:rsidRDefault="00265BAE">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②利益分配</w:t>
      </w:r>
    </w:p>
    <w:p w:rsidR="00BF73AE" w:rsidRDefault="0056292F">
      <w:pPr>
        <w:pStyle w:val="a0"/>
        <w:rPr>
          <w:lang w:eastAsia="zh-CN"/>
        </w:rPr>
      </w:pPr>
      <w:r>
        <w:rPr>
          <w:rFonts w:hint="eastAsia"/>
          <w:lang w:eastAsia="zh-CN"/>
        </w:rPr>
        <w:t>不涉及</w:t>
      </w:r>
      <w:r w:rsidR="00265BAE">
        <w:rPr>
          <w:rFonts w:hint="eastAsia"/>
          <w:lang w:eastAsia="zh-CN"/>
        </w:rPr>
        <w:t>。</w:t>
      </w:r>
    </w:p>
    <w:p w:rsidR="00BF73AE" w:rsidRDefault="00265BAE">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③时限要求</w:t>
      </w:r>
    </w:p>
    <w:p w:rsidR="00BF73AE" w:rsidRDefault="00E118EB" w:rsidP="00E118EB">
      <w:pPr>
        <w:pStyle w:val="a0"/>
        <w:ind w:left="0" w:firstLine="420"/>
        <w:rPr>
          <w:lang w:eastAsia="zh-CN"/>
        </w:rPr>
      </w:pPr>
      <w:r w:rsidRPr="00E118EB">
        <w:rPr>
          <w:rFonts w:hint="eastAsia"/>
          <w:lang w:eastAsia="zh-CN"/>
        </w:rPr>
        <w:t>自合同签订之日起</w:t>
      </w:r>
      <w:r w:rsidRPr="00E118EB">
        <w:rPr>
          <w:lang w:eastAsia="zh-CN"/>
        </w:rPr>
        <w:t>180</w:t>
      </w:r>
      <w:r w:rsidRPr="00E118EB">
        <w:rPr>
          <w:rFonts w:hint="eastAsia"/>
          <w:lang w:eastAsia="zh-CN"/>
        </w:rPr>
        <w:t>日内，完成</w:t>
      </w:r>
      <w:r>
        <w:rPr>
          <w:rFonts w:hint="eastAsia"/>
          <w:lang w:eastAsia="zh-CN"/>
        </w:rPr>
        <w:t>电子航图软件开发集成工作</w:t>
      </w:r>
      <w:r w:rsidR="00265BAE">
        <w:rPr>
          <w:rFonts w:hint="eastAsia"/>
          <w:lang w:eastAsia="zh-CN"/>
        </w:rPr>
        <w:t>。</w:t>
      </w:r>
    </w:p>
    <w:p w:rsidR="00BF73AE" w:rsidRDefault="00265BAE">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联系人：罗金龙</w:t>
      </w:r>
    </w:p>
    <w:p w:rsidR="00BF73AE" w:rsidRDefault="00265BAE">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联系方式：1</w:t>
      </w:r>
      <w:r>
        <w:rPr>
          <w:rFonts w:ascii="仿宋_GB2312" w:hAnsi="仿宋_GB2312" w:cs="仿宋_GB2312"/>
          <w:szCs w:val="32"/>
        </w:rPr>
        <w:t>8910565718</w:t>
      </w:r>
    </w:p>
    <w:sectPr w:rsidR="00BF73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55" w:rsidRDefault="007B5955" w:rsidP="006112DA">
      <w:r>
        <w:separator/>
      </w:r>
    </w:p>
  </w:endnote>
  <w:endnote w:type="continuationSeparator" w:id="0">
    <w:p w:rsidR="007B5955" w:rsidRDefault="007B5955" w:rsidP="0061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55" w:rsidRDefault="007B5955" w:rsidP="006112DA">
      <w:r>
        <w:separator/>
      </w:r>
    </w:p>
  </w:footnote>
  <w:footnote w:type="continuationSeparator" w:id="0">
    <w:p w:rsidR="007B5955" w:rsidRDefault="007B5955" w:rsidP="00611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7323"/>
    <w:multiLevelType w:val="singleLevel"/>
    <w:tmpl w:val="15DC7323"/>
    <w:lvl w:ilvl="0">
      <w:start w:val="1"/>
      <w:numFmt w:val="decimal"/>
      <w:suff w:val="nothing"/>
      <w:lvlText w:val="%1、"/>
      <w:lvlJc w:val="left"/>
    </w:lvl>
  </w:abstractNum>
  <w:abstractNum w:abstractNumId="1" w15:restartNumberingAfterBreak="0">
    <w:nsid w:val="5DA7B919"/>
    <w:multiLevelType w:val="singleLevel"/>
    <w:tmpl w:val="5DA7B919"/>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60ABE"/>
    <w:rsid w:val="00047B97"/>
    <w:rsid w:val="00201BC4"/>
    <w:rsid w:val="00225C8F"/>
    <w:rsid w:val="00265BAE"/>
    <w:rsid w:val="002A1893"/>
    <w:rsid w:val="002D3AE8"/>
    <w:rsid w:val="002E2FBB"/>
    <w:rsid w:val="0031214B"/>
    <w:rsid w:val="003559A8"/>
    <w:rsid w:val="00382573"/>
    <w:rsid w:val="003917BE"/>
    <w:rsid w:val="003B11E7"/>
    <w:rsid w:val="003B6401"/>
    <w:rsid w:val="003D72AA"/>
    <w:rsid w:val="004B77BF"/>
    <w:rsid w:val="0055625D"/>
    <w:rsid w:val="00560BB8"/>
    <w:rsid w:val="0056292F"/>
    <w:rsid w:val="005D4816"/>
    <w:rsid w:val="005F4E98"/>
    <w:rsid w:val="006112DA"/>
    <w:rsid w:val="0063653E"/>
    <w:rsid w:val="00647760"/>
    <w:rsid w:val="006609FC"/>
    <w:rsid w:val="00687E2C"/>
    <w:rsid w:val="00714BD4"/>
    <w:rsid w:val="007B3EDE"/>
    <w:rsid w:val="007B5955"/>
    <w:rsid w:val="007E4C39"/>
    <w:rsid w:val="00883D42"/>
    <w:rsid w:val="008C1024"/>
    <w:rsid w:val="009249DC"/>
    <w:rsid w:val="009A4B4D"/>
    <w:rsid w:val="009E563A"/>
    <w:rsid w:val="009F0D30"/>
    <w:rsid w:val="00A321D1"/>
    <w:rsid w:val="00A76D5F"/>
    <w:rsid w:val="00A95203"/>
    <w:rsid w:val="00AA745B"/>
    <w:rsid w:val="00AC3E79"/>
    <w:rsid w:val="00B02D45"/>
    <w:rsid w:val="00B3437F"/>
    <w:rsid w:val="00B81CDC"/>
    <w:rsid w:val="00BF73AE"/>
    <w:rsid w:val="00C162B5"/>
    <w:rsid w:val="00C863BC"/>
    <w:rsid w:val="00CC4E12"/>
    <w:rsid w:val="00D44FF3"/>
    <w:rsid w:val="00E118EB"/>
    <w:rsid w:val="00E12B01"/>
    <w:rsid w:val="00E202B9"/>
    <w:rsid w:val="00EC0F8C"/>
    <w:rsid w:val="00F8055A"/>
    <w:rsid w:val="00FA66B2"/>
    <w:rsid w:val="09110EC9"/>
    <w:rsid w:val="67F60ABE"/>
    <w:rsid w:val="6BB9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735DA-C10D-47CF-9D6C-CAB9900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pPr>
      <w:ind w:left="758"/>
      <w:jc w:val="left"/>
    </w:pPr>
    <w:rPr>
      <w:rFonts w:ascii="仿宋_GB2312" w:hAnsi="仿宋_GB2312"/>
      <w:kern w:val="0"/>
      <w:szCs w:val="32"/>
      <w:lang w:eastAsia="en-US"/>
    </w:rPr>
  </w:style>
  <w:style w:type="paragraph" w:styleId="a4">
    <w:name w:val="Title"/>
    <w:basedOn w:val="a"/>
    <w:next w:val="a"/>
    <w:qFormat/>
    <w:pPr>
      <w:spacing w:before="240" w:after="60"/>
      <w:jc w:val="center"/>
      <w:outlineLvl w:val="0"/>
    </w:pPr>
    <w:rPr>
      <w:rFonts w:ascii="Cambria" w:hAnsi="Cambria"/>
      <w:b/>
      <w:bCs/>
      <w:kern w:val="0"/>
    </w:rPr>
  </w:style>
  <w:style w:type="paragraph" w:styleId="a5">
    <w:name w:val="header"/>
    <w:basedOn w:val="a"/>
    <w:link w:val="a6"/>
    <w:rsid w:val="006112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rsid w:val="006112DA"/>
    <w:rPr>
      <w:rFonts w:eastAsia="仿宋_GB2312"/>
      <w:kern w:val="2"/>
      <w:sz w:val="18"/>
      <w:szCs w:val="18"/>
    </w:rPr>
  </w:style>
  <w:style w:type="paragraph" w:styleId="a7">
    <w:name w:val="footer"/>
    <w:basedOn w:val="a"/>
    <w:link w:val="a8"/>
    <w:rsid w:val="006112DA"/>
    <w:pPr>
      <w:tabs>
        <w:tab w:val="center" w:pos="4153"/>
        <w:tab w:val="right" w:pos="8306"/>
      </w:tabs>
      <w:snapToGrid w:val="0"/>
      <w:jc w:val="left"/>
    </w:pPr>
    <w:rPr>
      <w:sz w:val="18"/>
      <w:szCs w:val="18"/>
    </w:rPr>
  </w:style>
  <w:style w:type="character" w:customStyle="1" w:styleId="a8">
    <w:name w:val="页脚 字符"/>
    <w:basedOn w:val="a1"/>
    <w:link w:val="a7"/>
    <w:rsid w:val="006112DA"/>
    <w:rPr>
      <w:rFonts w:eastAsia="仿宋_GB2312"/>
      <w:kern w:val="2"/>
      <w:sz w:val="18"/>
      <w:szCs w:val="18"/>
    </w:rPr>
  </w:style>
  <w:style w:type="table" w:styleId="a9">
    <w:name w:val="Table Grid"/>
    <w:qFormat/>
    <w:rsid w:val="00883D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6</Pages>
  <Words>315</Words>
  <Characters>1800</Characters>
  <Application>Microsoft Office Word</Application>
  <DocSecurity>0</DocSecurity>
  <Lines>15</Lines>
  <Paragraphs>4</Paragraphs>
  <ScaleCrop>false</ScaleCrop>
  <Company>Microsoft</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吕嘉静</dc:creator>
  <cp:lastModifiedBy>Microsoft</cp:lastModifiedBy>
  <cp:revision>32</cp:revision>
  <cp:lastPrinted>2024-03-21T06:59:00Z</cp:lastPrinted>
  <dcterms:created xsi:type="dcterms:W3CDTF">2024-01-26T08:12:00Z</dcterms:created>
  <dcterms:modified xsi:type="dcterms:W3CDTF">2024-04-02T03:09:00Z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