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</w:rPr>
        <w:t>需求榜单</w:t>
      </w:r>
    </w:p>
    <w:p>
      <w:pPr>
        <w:snapToGrid w:val="0"/>
        <w:spacing w:line="360" w:lineRule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技术需求一：</w:t>
      </w:r>
    </w:p>
    <w:p>
      <w:pPr>
        <w:numPr>
          <w:ilvl w:val="0"/>
          <w:numId w:val="1"/>
        </w:numPr>
        <w:snapToGrid w:val="0"/>
        <w:spacing w:line="360" w:lineRule="auto"/>
        <w:ind w:firstLine="707"/>
        <w:outlineLvl w:val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项目名称：</w:t>
      </w:r>
      <w:r>
        <w:rPr>
          <w:rFonts w:hint="eastAsia" w:ascii="宋体" w:hAnsi="宋体" w:cs="宋体"/>
        </w:rPr>
        <w:t>智能电子飞行包系统机载数据显示功能开发</w:t>
      </w:r>
      <w:r>
        <w:rPr>
          <w:rFonts w:hint="eastAsia" w:ascii="仿宋_GB2312" w:hAnsi="仿宋_GB2312" w:cs="仿宋_GB2312"/>
          <w:szCs w:val="32"/>
        </w:rPr>
        <w:t>外协</w:t>
      </w:r>
    </w:p>
    <w:p>
      <w:pPr>
        <w:numPr>
          <w:ilvl w:val="0"/>
          <w:numId w:val="1"/>
        </w:numPr>
        <w:snapToGrid w:val="0"/>
        <w:spacing w:line="360" w:lineRule="auto"/>
        <w:ind w:firstLine="707" w:firstLineChars="221"/>
        <w:outlineLvl w:val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发榜单位：中国商飞北研中心</w:t>
      </w:r>
    </w:p>
    <w:p>
      <w:pPr>
        <w:snapToGrid w:val="0"/>
        <w:spacing w:line="360" w:lineRule="auto"/>
        <w:ind w:firstLine="707" w:firstLineChars="221"/>
        <w:outlineLvl w:val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3、资金额度：</w:t>
      </w:r>
      <w:r>
        <w:rPr>
          <w:rFonts w:hint="eastAsia" w:ascii="仿宋_GB2312" w:hAnsi="仿宋_GB2312" w:cs="仿宋_GB2312"/>
          <w:szCs w:val="32"/>
          <w:lang w:val="en-US" w:eastAsia="zh-CN"/>
        </w:rPr>
        <w:t>1</w:t>
      </w:r>
      <w:r>
        <w:rPr>
          <w:rFonts w:ascii="仿宋_GB2312" w:hAnsi="仿宋_GB2312" w:cs="仿宋_GB2312"/>
          <w:szCs w:val="32"/>
        </w:rPr>
        <w:t>50</w:t>
      </w:r>
      <w:r>
        <w:rPr>
          <w:rFonts w:hint="eastAsia" w:ascii="仿宋_GB2312" w:hAnsi="仿宋_GB2312" w:cs="仿宋_GB2312"/>
          <w:szCs w:val="32"/>
        </w:rPr>
        <w:t>万</w:t>
      </w:r>
    </w:p>
    <w:p>
      <w:pPr>
        <w:snapToGrid w:val="0"/>
        <w:spacing w:line="360" w:lineRule="auto"/>
        <w:ind w:firstLine="707" w:firstLineChars="221"/>
        <w:outlineLvl w:val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4、技术难题介绍：</w:t>
      </w:r>
    </w:p>
    <w:p>
      <w:pPr>
        <w:snapToGrid w:val="0"/>
        <w:spacing w:line="360" w:lineRule="auto"/>
        <w:ind w:firstLine="707" w:firstLineChars="221"/>
        <w:outlineLvl w:val="1"/>
        <w:rPr>
          <w:rFonts w:hint="eastAsia"/>
          <w:lang w:eastAsia="zh-CN"/>
        </w:rPr>
      </w:pPr>
      <w:r>
        <w:rPr>
          <w:rFonts w:hint="eastAsia" w:ascii="仿宋_GB2312" w:hAnsi="仿宋_GB2312" w:cs="仿宋_GB2312"/>
          <w:szCs w:val="32"/>
        </w:rPr>
        <w:t>（1）需求背景</w:t>
      </w:r>
    </w:p>
    <w:p>
      <w:pPr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宋体" w:hAnsi="宋体" w:cs="宋体"/>
          <w:lang w:eastAsia="zh-CN"/>
        </w:rPr>
        <w:t>随着航空技术的不断进步，飞行管理系统在不断升级，“连通性”也是其主要的特点，在</w:t>
      </w:r>
      <w:r>
        <w:rPr>
          <w:rFonts w:hint="eastAsia" w:ascii="宋体" w:hAnsi="宋体" w:cs="宋体"/>
          <w:lang w:val="en-US" w:eastAsia="zh-CN"/>
        </w:rPr>
        <w:t>FMS和电子飞行包应用程序之间建立安全连接，进行数据交互。进一步可实现电子飞行包交联融合机载数据，借助人工智能技术，进行机载数据的实时显示，状态监控以及预警，可很大程度提高飞机驾驶舱智能化水平。</w:t>
      </w:r>
    </w:p>
    <w:p>
      <w:pPr>
        <w:numPr>
          <w:ilvl w:val="0"/>
          <w:numId w:val="2"/>
        </w:numPr>
        <w:snapToGrid w:val="0"/>
        <w:spacing w:line="360" w:lineRule="auto"/>
        <w:ind w:firstLine="707" w:firstLineChars="221"/>
        <w:outlineLvl w:val="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需求内容</w:t>
      </w:r>
    </w:p>
    <w:p>
      <w:pPr>
        <w:pStyle w:val="2"/>
        <w:ind w:left="0" w:leftChars="0" w:firstLine="640" w:firstLineChars="200"/>
        <w:rPr>
          <w:rFonts w:hint="eastAsia" w:ascii="宋体" w:hAnsi="宋体" w:cs="宋体"/>
          <w:lang w:eastAsia="zh-CN"/>
        </w:rPr>
      </w:pPr>
      <w:r>
        <w:tab/>
      </w:r>
      <w:r>
        <w:rPr>
          <w:rFonts w:hint="eastAsia" w:ascii="宋体" w:hAnsi="宋体" w:cs="宋体"/>
        </w:rPr>
        <w:t>智能电子飞行包系统机载数据显示功能开发</w:t>
      </w:r>
      <w:r>
        <w:rPr>
          <w:rFonts w:hint="eastAsia" w:ascii="宋体" w:hAnsi="宋体" w:cs="宋体"/>
          <w:lang w:eastAsia="zh-CN"/>
        </w:rPr>
        <w:t>，主要目的为面向飞行员以及地面运行测试人员，开发一款基于安卓系统的电子飞行包应用软件，具体功能需求如下</w:t>
      </w:r>
      <w:bookmarkStart w:id="0" w:name="_GoBack"/>
      <w:bookmarkEnd w:id="0"/>
      <w:r>
        <w:rPr>
          <w:rFonts w:hint="eastAsia" w:ascii="宋体" w:hAnsi="宋体" w:cs="宋体"/>
          <w:lang w:eastAsia="zh-CN"/>
        </w:rPr>
        <w:t>：</w:t>
      </w:r>
    </w:p>
    <w:p>
      <w:pPr>
        <w:numPr>
          <w:ilvl w:val="0"/>
          <w:numId w:val="3"/>
        </w:numPr>
        <w:ind w:left="84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机载数据接收采集功能：通过无线通信技术实时收集飞机的飞行数据，记录关键飞行参数和系统状态，包括飞行状态数据、动力状态数据、系统健康等数据；</w:t>
      </w:r>
    </w:p>
    <w:p>
      <w:pPr>
        <w:numPr>
          <w:ilvl w:val="0"/>
          <w:numId w:val="3"/>
        </w:numPr>
        <w:ind w:left="84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机载数据解析、显示、分析与预警功能：对机载数据进行实时解析及显示，应用大数据分析、机器学习算法等人工智能技术，对收集的数据进行深度分析，对潜在异常数据进行挖掘，对飞机各关键子系统的实时监控，提供早期故障预警，确保飞行安全；</w:t>
      </w:r>
    </w:p>
    <w:p>
      <w:pPr>
        <w:numPr>
          <w:ilvl w:val="0"/>
          <w:numId w:val="3"/>
        </w:numPr>
        <w:ind w:left="84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飞行任务规划及上传功能：提供飞行任务规划功能，并通过无线通信技术上传至飞机端进行确认以及执行，使用安全的通信协议对上传的数据进行加密，防止数据在传输过程中被截取或篡改，保障飞行计划数据的安全性；</w:t>
      </w:r>
    </w:p>
    <w:p>
      <w:pPr>
        <w:numPr>
          <w:ilvl w:val="0"/>
          <w:numId w:val="3"/>
        </w:numPr>
        <w:ind w:left="84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提供显示交互界面：设计直观简洁易用的用户界面，确保运行人员能迅速获取所需信息，飞机动力、飞控等关键系统参数应突出显示。</w:t>
      </w:r>
    </w:p>
    <w:p>
      <w:pPr>
        <w:numPr>
          <w:ilvl w:val="0"/>
          <w:numId w:val="2"/>
        </w:numPr>
        <w:snapToGrid w:val="0"/>
        <w:spacing w:line="360" w:lineRule="auto"/>
        <w:ind w:firstLine="707" w:firstLineChars="221"/>
        <w:outlineLvl w:val="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需求目标</w:t>
      </w:r>
    </w:p>
    <w:p>
      <w:pPr>
        <w:pStyle w:val="2"/>
        <w:ind w:left="0" w:firstLine="420"/>
        <w:rPr>
          <w:rFonts w:hint="eastAsia" w:ascii="宋体" w:hAnsi="宋体" w:eastAsia="仿宋_GB2312" w:cs="宋体"/>
          <w:lang w:eastAsia="zh-CN"/>
        </w:rPr>
      </w:pPr>
      <w:r>
        <w:rPr>
          <w:rFonts w:hint="eastAsia" w:ascii="宋体" w:hAnsi="宋体" w:cs="宋体"/>
          <w:lang w:eastAsia="zh-CN"/>
        </w:rPr>
        <w:t>基于安卓系统，开发一款具备机载数据接收、数据显示、分析与预警，飞行任务规划及上传功能的软件。</w:t>
      </w:r>
    </w:p>
    <w:p>
      <w:pPr>
        <w:numPr>
          <w:ilvl w:val="0"/>
          <w:numId w:val="2"/>
        </w:numPr>
        <w:snapToGrid w:val="0"/>
        <w:spacing w:line="360" w:lineRule="auto"/>
        <w:ind w:firstLine="707" w:firstLineChars="221"/>
        <w:outlineLvl w:val="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考核指标</w:t>
      </w:r>
    </w:p>
    <w:p>
      <w:pPr>
        <w:pStyle w:val="2"/>
        <w:ind w:left="420"/>
        <w:rPr>
          <w:lang w:eastAsia="zh-CN"/>
        </w:rPr>
      </w:pPr>
      <w:r>
        <w:rPr>
          <w:rFonts w:hint="eastAsia"/>
          <w:lang w:eastAsia="zh-CN"/>
        </w:rPr>
        <w:t>考核指标见下表：</w:t>
      </w:r>
    </w:p>
    <w:tbl>
      <w:tblPr>
        <w:tblStyle w:val="7"/>
        <w:tblW w:w="8281" w:type="dxa"/>
        <w:tblInd w:w="7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693"/>
        <w:gridCol w:w="1984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pStyle w:val="2"/>
              <w:ind w:left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2693" w:type="dxa"/>
          </w:tcPr>
          <w:p>
            <w:pPr>
              <w:pStyle w:val="2"/>
              <w:ind w:left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交付物名称</w:t>
            </w:r>
          </w:p>
        </w:tc>
        <w:tc>
          <w:tcPr>
            <w:tcW w:w="1984" w:type="dxa"/>
          </w:tcPr>
          <w:p>
            <w:pPr>
              <w:pStyle w:val="2"/>
              <w:ind w:left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交付形式</w:t>
            </w:r>
          </w:p>
        </w:tc>
        <w:tc>
          <w:tcPr>
            <w:tcW w:w="2694" w:type="dxa"/>
          </w:tcPr>
          <w:p>
            <w:pPr>
              <w:pStyle w:val="2"/>
              <w:ind w:left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pStyle w:val="2"/>
              <w:ind w:left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693" w:type="dxa"/>
          </w:tcPr>
          <w:p>
            <w:pPr>
              <w:pStyle w:val="2"/>
              <w:ind w:left="0"/>
              <w:rPr>
                <w:lang w:eastAsia="zh-CN"/>
              </w:rPr>
            </w:pPr>
            <w:r>
              <w:rPr>
                <w:rFonts w:hint="eastAsia" w:ascii="宋体" w:hAnsi="宋体" w:cs="宋体"/>
              </w:rPr>
              <w:t>智能电子飞行包系统机载数据显示功能UI界面设计</w:t>
            </w:r>
          </w:p>
        </w:tc>
        <w:tc>
          <w:tcPr>
            <w:tcW w:w="1984" w:type="dxa"/>
          </w:tcPr>
          <w:p>
            <w:pPr>
              <w:pStyle w:val="2"/>
              <w:ind w:left="0"/>
              <w:rPr>
                <w:lang w:eastAsia="zh-CN"/>
              </w:rPr>
            </w:pPr>
            <w:r>
              <w:rPr>
                <w:rFonts w:hint="eastAsia" w:ascii="宋体" w:hAnsi="宋体" w:cs="宋体"/>
              </w:rPr>
              <w:t>软件</w:t>
            </w:r>
          </w:p>
        </w:tc>
        <w:tc>
          <w:tcPr>
            <w:tcW w:w="2694" w:type="dxa"/>
          </w:tcPr>
          <w:p>
            <w:pPr>
              <w:pStyle w:val="2"/>
              <w:ind w:left="0"/>
              <w:rPr>
                <w:lang w:eastAsia="zh-CN"/>
              </w:rPr>
            </w:pPr>
            <w:r>
              <w:rPr>
                <w:rFonts w:hint="eastAsia" w:ascii="宋体" w:hAnsi="宋体" w:cs="宋体"/>
              </w:rPr>
              <w:t>功能界面简洁直观易用，飞机动力、飞控等关键系统参数突出显示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pStyle w:val="2"/>
              <w:ind w:left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693" w:type="dxa"/>
          </w:tcPr>
          <w:p>
            <w:pPr>
              <w:pStyle w:val="2"/>
              <w:ind w:left="0"/>
              <w:rPr>
                <w:lang w:eastAsia="zh-CN"/>
              </w:rPr>
            </w:pPr>
            <w:r>
              <w:rPr>
                <w:rFonts w:hint="eastAsia" w:ascii="宋体" w:hAnsi="宋体" w:cs="宋体"/>
              </w:rPr>
              <w:t>智能电子飞行包系统机载数据显示功能软件</w:t>
            </w:r>
          </w:p>
        </w:tc>
        <w:tc>
          <w:tcPr>
            <w:tcW w:w="1984" w:type="dxa"/>
          </w:tcPr>
          <w:p>
            <w:pPr>
              <w:pStyle w:val="2"/>
              <w:ind w:left="0"/>
              <w:rPr>
                <w:lang w:eastAsia="zh-CN"/>
              </w:rPr>
            </w:pPr>
            <w:r>
              <w:rPr>
                <w:rFonts w:hint="eastAsia" w:ascii="宋体" w:hAnsi="宋体" w:cs="宋体"/>
              </w:rPr>
              <w:t>软件</w:t>
            </w:r>
          </w:p>
        </w:tc>
        <w:tc>
          <w:tcPr>
            <w:tcW w:w="2694" w:type="dxa"/>
          </w:tcPr>
          <w:p>
            <w:pPr>
              <w:pStyle w:val="2"/>
              <w:ind w:left="0"/>
              <w:rPr>
                <w:lang w:eastAsia="zh-CN"/>
              </w:rPr>
            </w:pPr>
            <w:r>
              <w:rPr>
                <w:rFonts w:hint="eastAsia" w:ascii="宋体" w:hAnsi="宋体" w:cs="宋体"/>
              </w:rPr>
              <w:t>具备机载数据显示功能软件完整功能，包含机载数据实时解析显示、分析预警、飞行计划规划及上传等功能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pStyle w:val="2"/>
              <w:ind w:lef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93" w:type="dxa"/>
          </w:tcPr>
          <w:p>
            <w:pPr>
              <w:pStyle w:val="2"/>
              <w:ind w:left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智能电子飞行包机载数据显示软件开发报告</w:t>
            </w:r>
          </w:p>
        </w:tc>
        <w:tc>
          <w:tcPr>
            <w:tcW w:w="1984" w:type="dxa"/>
          </w:tcPr>
          <w:p>
            <w:pPr>
              <w:pStyle w:val="2"/>
              <w:ind w:left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报告</w:t>
            </w:r>
          </w:p>
        </w:tc>
        <w:tc>
          <w:tcPr>
            <w:tcW w:w="2694" w:type="dxa"/>
          </w:tcPr>
          <w:p>
            <w:pPr>
              <w:pStyle w:val="2"/>
              <w:ind w:left="0"/>
              <w:rPr>
                <w:rFonts w:hint="eastAsia" w:ascii="宋体" w:hAnsi="宋体" w:cs="宋体"/>
              </w:rPr>
            </w:pPr>
            <w:r>
              <w:rPr>
                <w:rFonts w:hint="eastAsia"/>
                <w:bCs/>
              </w:rPr>
              <w:t>完整的</w:t>
            </w:r>
            <w:r>
              <w:rPr>
                <w:rFonts w:hint="eastAsia" w:ascii="宋体" w:hAnsi="宋体" w:cs="宋体"/>
              </w:rPr>
              <w:t>智能电子飞行包机载数据显示软件开发文档</w:t>
            </w:r>
            <w:r>
              <w:rPr>
                <w:rFonts w:hint="eastAsia"/>
                <w:bCs/>
              </w:rPr>
              <w:t>，包括软件架构、数据结构、代码说明、安装部署说明以及使用手册等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pStyle w:val="2"/>
              <w:ind w:lef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693" w:type="dxa"/>
          </w:tcPr>
          <w:p>
            <w:pPr>
              <w:pStyle w:val="2"/>
              <w:ind w:left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智能电子飞行包机载数据显示软件功能测试报告</w:t>
            </w:r>
          </w:p>
        </w:tc>
        <w:tc>
          <w:tcPr>
            <w:tcW w:w="1984" w:type="dxa"/>
          </w:tcPr>
          <w:p>
            <w:pPr>
              <w:pStyle w:val="2"/>
              <w:ind w:left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报告</w:t>
            </w:r>
          </w:p>
        </w:tc>
        <w:tc>
          <w:tcPr>
            <w:tcW w:w="2694" w:type="dxa"/>
          </w:tcPr>
          <w:p>
            <w:pPr>
              <w:pStyle w:val="2"/>
              <w:ind w:left="0"/>
              <w:rPr>
                <w:rFonts w:hint="eastAsia"/>
                <w:bCs/>
              </w:rPr>
            </w:pPr>
            <w:r>
              <w:rPr>
                <w:rFonts w:hint="eastAsia" w:ascii="宋体" w:hAnsi="宋体" w:cs="宋体"/>
              </w:rPr>
              <w:t>智能电子飞行包机载数据显示软件功能模块测试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pStyle w:val="2"/>
              <w:ind w:lef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693" w:type="dxa"/>
          </w:tcPr>
          <w:p>
            <w:pPr>
              <w:pStyle w:val="2"/>
              <w:ind w:left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智能电子飞行包机载数据显示软件源代码</w:t>
            </w:r>
          </w:p>
        </w:tc>
        <w:tc>
          <w:tcPr>
            <w:tcW w:w="1984" w:type="dxa"/>
          </w:tcPr>
          <w:p>
            <w:pPr>
              <w:pStyle w:val="2"/>
              <w:ind w:left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程序</w:t>
            </w:r>
          </w:p>
        </w:tc>
        <w:tc>
          <w:tcPr>
            <w:tcW w:w="2694" w:type="dxa"/>
          </w:tcPr>
          <w:p>
            <w:pPr>
              <w:pStyle w:val="2"/>
              <w:ind w:left="0"/>
              <w:rPr>
                <w:rFonts w:hint="eastAsia" w:ascii="宋体" w:hAnsi="宋体" w:cs="宋体"/>
              </w:rPr>
            </w:pPr>
            <w:r>
              <w:rPr>
                <w:rFonts w:hint="eastAsia"/>
                <w:bCs/>
              </w:rPr>
              <w:t>完整</w:t>
            </w:r>
            <w:r>
              <w:rPr>
                <w:rFonts w:hint="eastAsia" w:ascii="宋体" w:hAnsi="宋体" w:cs="宋体"/>
              </w:rPr>
              <w:t>智能电子飞行包机载数据显示软件源代码</w:t>
            </w:r>
            <w:r>
              <w:rPr>
                <w:rFonts w:hint="eastAsia"/>
                <w:bCs/>
              </w:rPr>
              <w:t>，包括主要函数及功能模块需注释说明，可运行工程文件</w:t>
            </w:r>
          </w:p>
        </w:tc>
      </w:tr>
    </w:tbl>
    <w:p>
      <w:pPr>
        <w:pStyle w:val="2"/>
        <w:rPr>
          <w:lang w:eastAsia="zh-CN"/>
        </w:rPr>
      </w:pPr>
    </w:p>
    <w:p>
      <w:pPr>
        <w:snapToGrid w:val="0"/>
        <w:spacing w:line="360" w:lineRule="auto"/>
        <w:ind w:firstLine="707" w:firstLineChars="221"/>
        <w:outlineLvl w:val="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（5）产权归属等要求</w:t>
      </w:r>
    </w:p>
    <w:p>
      <w:pPr>
        <w:snapToGrid w:val="0"/>
        <w:spacing w:line="360" w:lineRule="auto"/>
        <w:ind w:firstLine="1280" w:firstLineChars="4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①产权归属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zh-CN"/>
        </w:rPr>
        <w:t>乙方或/和其研发人员利用甲方提供的技术资料、数据、科研经费以及其他物质条件（包括以甲方提供的科研经费购置的设施设备、资料等）所产生的研究开发成果及其相关专利、软件著作权等知识产权及该知识产权的申请权均归甲方所有。</w:t>
      </w:r>
    </w:p>
    <w:p>
      <w:pPr>
        <w:snapToGrid w:val="0"/>
        <w:spacing w:line="360" w:lineRule="auto"/>
        <w:ind w:firstLine="1280" w:firstLineChars="4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②利益分配</w:t>
      </w:r>
    </w:p>
    <w:p>
      <w:pPr>
        <w:pStyle w:val="2"/>
        <w:rPr>
          <w:lang w:eastAsia="zh-CN"/>
        </w:rPr>
      </w:pPr>
      <w:r>
        <w:rPr>
          <w:rFonts w:hint="eastAsia"/>
          <w:lang w:eastAsia="zh-CN"/>
        </w:rPr>
        <w:t>无。</w:t>
      </w:r>
    </w:p>
    <w:p>
      <w:pPr>
        <w:snapToGrid w:val="0"/>
        <w:spacing w:line="360" w:lineRule="auto"/>
        <w:ind w:firstLine="1280" w:firstLineChars="4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③时限要求</w:t>
      </w:r>
    </w:p>
    <w:p>
      <w:pPr>
        <w:pStyle w:val="2"/>
        <w:rPr>
          <w:lang w:eastAsia="zh-CN"/>
        </w:rPr>
      </w:pPr>
      <w:r>
        <w:rPr>
          <w:rFonts w:hint="eastAsia"/>
          <w:lang w:eastAsia="zh-CN"/>
        </w:rPr>
        <w:t>自合同签订起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个月。</w:t>
      </w:r>
    </w:p>
    <w:p>
      <w:pPr>
        <w:snapToGrid w:val="0"/>
        <w:spacing w:line="360" w:lineRule="auto"/>
        <w:ind w:firstLine="707" w:firstLineChars="221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</w:rPr>
        <w:t>联系人：</w:t>
      </w:r>
      <w:r>
        <w:rPr>
          <w:rFonts w:hint="eastAsia" w:ascii="仿宋_GB2312" w:hAnsi="仿宋_GB2312" w:cs="仿宋_GB2312"/>
          <w:szCs w:val="32"/>
          <w:lang w:eastAsia="zh-CN"/>
        </w:rPr>
        <w:t>吕嘉静</w:t>
      </w:r>
    </w:p>
    <w:p>
      <w:pPr>
        <w:snapToGrid w:val="0"/>
        <w:spacing w:line="360" w:lineRule="auto"/>
        <w:ind w:firstLine="707" w:firstLineChars="221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</w:rPr>
        <w:t>联系方式：1</w:t>
      </w:r>
      <w:r>
        <w:rPr>
          <w:rFonts w:ascii="仿宋_GB2312" w:hAnsi="仿宋_GB2312" w:cs="仿宋_GB2312"/>
          <w:szCs w:val="32"/>
        </w:rPr>
        <w:t>8910</w:t>
      </w:r>
      <w:r>
        <w:rPr>
          <w:rFonts w:hint="eastAsia" w:ascii="仿宋_GB2312" w:hAnsi="仿宋_GB2312" w:cs="仿宋_GB2312"/>
          <w:szCs w:val="32"/>
          <w:lang w:val="en-US" w:eastAsia="zh-CN"/>
        </w:rPr>
        <w:t>395899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7323"/>
    <w:multiLevelType w:val="singleLevel"/>
    <w:tmpl w:val="15DC73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DA7B919"/>
    <w:multiLevelType w:val="singleLevel"/>
    <w:tmpl w:val="5DA7B919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7578D5F7"/>
    <w:multiLevelType w:val="singleLevel"/>
    <w:tmpl w:val="7578D5F7"/>
    <w:lvl w:ilvl="0" w:tentative="0">
      <w:start w:val="1"/>
      <w:numFmt w:val="lowerLetter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60ABE"/>
    <w:rsid w:val="00074AA6"/>
    <w:rsid w:val="000D2A54"/>
    <w:rsid w:val="001F785E"/>
    <w:rsid w:val="00204F66"/>
    <w:rsid w:val="00225C8F"/>
    <w:rsid w:val="003B11E7"/>
    <w:rsid w:val="003D72AA"/>
    <w:rsid w:val="00494311"/>
    <w:rsid w:val="004B77BF"/>
    <w:rsid w:val="004C1000"/>
    <w:rsid w:val="00647760"/>
    <w:rsid w:val="007038EB"/>
    <w:rsid w:val="008033FA"/>
    <w:rsid w:val="008C7D8D"/>
    <w:rsid w:val="008D2AFF"/>
    <w:rsid w:val="00997403"/>
    <w:rsid w:val="009A17AD"/>
    <w:rsid w:val="00A321D1"/>
    <w:rsid w:val="00A95203"/>
    <w:rsid w:val="00B02D45"/>
    <w:rsid w:val="00B05957"/>
    <w:rsid w:val="00B80BF0"/>
    <w:rsid w:val="00B81CDC"/>
    <w:rsid w:val="00C13338"/>
    <w:rsid w:val="00C863BC"/>
    <w:rsid w:val="00CC4E12"/>
    <w:rsid w:val="00D72955"/>
    <w:rsid w:val="00E202B9"/>
    <w:rsid w:val="00E52054"/>
    <w:rsid w:val="00EC0F8C"/>
    <w:rsid w:val="00F026BC"/>
    <w:rsid w:val="00F8055A"/>
    <w:rsid w:val="091C3511"/>
    <w:rsid w:val="0A3D2D8A"/>
    <w:rsid w:val="31CC6ABC"/>
    <w:rsid w:val="35B31473"/>
    <w:rsid w:val="572804DC"/>
    <w:rsid w:val="5D090C0E"/>
    <w:rsid w:val="5E6237AF"/>
    <w:rsid w:val="67F60ABE"/>
    <w:rsid w:val="6E8D4B99"/>
    <w:rsid w:val="70472036"/>
    <w:rsid w:val="7D25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758"/>
      <w:jc w:val="left"/>
    </w:pPr>
    <w:rPr>
      <w:rFonts w:ascii="仿宋_GB2312" w:hAnsi="仿宋_GB2312"/>
      <w:kern w:val="0"/>
      <w:szCs w:val="32"/>
      <w:lang w:eastAsia="en-US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准文件_段"/>
    <w:qFormat/>
    <w:uiPriority w:val="0"/>
    <w:pPr>
      <w:widowControl w:val="0"/>
      <w:spacing w:line="360" w:lineRule="auto"/>
      <w:ind w:firstLine="198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10">
    <w:name w:val="页眉 字符"/>
    <w:basedOn w:val="8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98</Words>
  <Characters>565</Characters>
  <Lines>4</Lines>
  <Paragraphs>1</Paragraphs>
  <TotalTime>22</TotalTime>
  <ScaleCrop>false</ScaleCrop>
  <LinksUpToDate>false</LinksUpToDate>
  <CharactersWithSpaces>662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2024-01-26T08:12:00Z</dcterms:created>
  <dc:creator>吕嘉静</dc:creator>
  <cp:lastModifiedBy>600394</cp:lastModifiedBy>
  <cp:lastPrinted>2024-03-21T06:59:00Z</cp:lastPrinted>
  <dcterms:modified xsi:type="dcterms:W3CDTF">2024-06-20T07:36:34Z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