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numPr>
          <w:numId w:val="0"/>
        </w:numPr>
        <w:ind w:leftChars="0"/>
        <w:jc w:val="center"/>
      </w:pPr>
      <w:bookmarkStart w:id="2" w:name="_GoBack"/>
      <w:bookmarkEnd w:id="2"/>
      <w:r>
        <w:rPr>
          <w:strike/>
        </w:rPr>
        <w:br w:type="textWrapping" w:clear="all"/>
      </w:r>
      <w:r>
        <w:rPr>
          <w:strike/>
        </w:rPr>
        <w:br w:type="textWrapping" w:clear="all"/>
      </w:r>
      <w:r>
        <w:rPr>
          <w:rFonts w:hint="eastAsia"/>
        </w:rPr>
        <w:t>揭榜挂帅</w:t>
      </w:r>
      <w:r>
        <w:rPr>
          <w:rFonts w:hint="eastAsia"/>
          <w:lang w:val="en-US" w:eastAsia="zh-CN"/>
        </w:rPr>
        <w:t>需求</w:t>
      </w:r>
      <w:r>
        <w:rPr>
          <w:rFonts w:hint="eastAsia"/>
        </w:rPr>
        <w:t>榜单</w:t>
      </w:r>
    </w:p>
    <w:p>
      <w:pPr>
        <w:pStyle w:val="33"/>
        <w:numPr>
          <w:ilvl w:val="0"/>
          <w:numId w:val="0"/>
        </w:numPr>
        <w:ind w:leftChars="0"/>
        <w:jc w:val="center"/>
      </w:pPr>
      <w:r>
        <w:rPr>
          <w:rFonts w:hint="eastAsia"/>
        </w:rPr>
        <w:t>（单台套涵道电驱动系统测试件研制）</w:t>
      </w:r>
    </w:p>
    <w:tbl>
      <w:tblPr>
        <w:tblStyle w:val="2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90" w:type="dxa"/>
            <w:vAlign w:val="center"/>
          </w:tcPr>
          <w:p>
            <w:pPr>
              <w:snapToGrid w:val="0"/>
              <w:spacing w:line="360" w:lineRule="atLeast"/>
              <w:jc w:val="left"/>
              <w:rPr>
                <w:rFonts w:hint="eastAsia" w:asciiTheme="minorEastAsia" w:hAnsiTheme="minorEastAsia" w:cstheme="minorEastAsia"/>
                <w:color w:val="000000" w:themeColor="text1"/>
                <w:sz w:val="28"/>
                <w:szCs w:val="44"/>
                <w:highlight w:val="none"/>
                <w14:textFill>
                  <w14:solidFill>
                    <w14:schemeClr w14:val="tx1"/>
                  </w14:solidFill>
                </w14:textFill>
              </w:rPr>
            </w:pPr>
            <w:r>
              <w:rPr>
                <w:rFonts w:hint="eastAsia" w:asciiTheme="minorEastAsia" w:hAnsiTheme="minorEastAsia" w:cstheme="minorEastAsia"/>
                <w:color w:val="000000" w:themeColor="text1"/>
                <w:sz w:val="28"/>
                <w:szCs w:val="44"/>
                <w:highlight w:val="none"/>
                <w14:textFill>
                  <w14:solidFill>
                    <w14:schemeClr w14:val="tx1"/>
                  </w14:solidFill>
                </w14:textFill>
              </w:rPr>
              <w:t>一、项目名称</w:t>
            </w:r>
          </w:p>
        </w:tc>
        <w:tc>
          <w:tcPr>
            <w:tcW w:w="5997" w:type="dxa"/>
            <w:vAlign w:val="center"/>
          </w:tcPr>
          <w:p>
            <w:pPr>
              <w:snapToGrid w:val="0"/>
              <w:spacing w:line="360" w:lineRule="atLeast"/>
              <w:jc w:val="left"/>
              <w:rPr>
                <w:rFonts w:hint="eastAsia" w:asciiTheme="minorEastAsia" w:hAnsiTheme="minorEastAsia" w:cstheme="minorEastAsia"/>
                <w:color w:val="000000" w:themeColor="text1"/>
                <w:sz w:val="28"/>
                <w:szCs w:val="44"/>
                <w:highlight w:val="none"/>
                <w14:textFill>
                  <w14:solidFill>
                    <w14:schemeClr w14:val="tx1"/>
                  </w14:solidFill>
                </w14:textFill>
              </w:rPr>
            </w:pPr>
            <w:r>
              <w:rPr>
                <w:rFonts w:hint="eastAsia" w:asciiTheme="minorEastAsia" w:hAnsiTheme="minorEastAsia" w:cstheme="minorEastAsia"/>
                <w:color w:val="000000" w:themeColor="text1"/>
                <w:sz w:val="28"/>
                <w:szCs w:val="44"/>
                <w:highlight w:val="none"/>
                <w14:textFill>
                  <w14:solidFill>
                    <w14:schemeClr w14:val="tx1"/>
                  </w14:solidFill>
                </w14:textFill>
              </w:rPr>
              <w:t>单台套涵道电驱动系统测试件研制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290" w:type="dxa"/>
            <w:vAlign w:val="center"/>
          </w:tcPr>
          <w:p>
            <w:pPr>
              <w:snapToGrid w:val="0"/>
              <w:spacing w:line="360" w:lineRule="atLeast"/>
              <w:jc w:val="left"/>
              <w:rPr>
                <w:rFonts w:hint="eastAsia" w:asciiTheme="minorEastAsia" w:hAnsiTheme="minorEastAsia" w:cstheme="minorEastAsia"/>
                <w:color w:val="000000" w:themeColor="text1"/>
                <w:sz w:val="28"/>
                <w:szCs w:val="44"/>
                <w:highlight w:val="none"/>
                <w14:textFill>
                  <w14:solidFill>
                    <w14:schemeClr w14:val="tx1"/>
                  </w14:solidFill>
                </w14:textFill>
              </w:rPr>
            </w:pPr>
            <w:r>
              <w:rPr>
                <w:rFonts w:hint="eastAsia" w:asciiTheme="minorEastAsia" w:hAnsiTheme="minorEastAsia" w:cstheme="minorEastAsia"/>
                <w:color w:val="000000" w:themeColor="text1"/>
                <w:sz w:val="28"/>
                <w:szCs w:val="44"/>
                <w:highlight w:val="none"/>
                <w14:textFill>
                  <w14:solidFill>
                    <w14:schemeClr w14:val="tx1"/>
                  </w14:solidFill>
                </w14:textFill>
              </w:rPr>
              <w:t>二、发榜单位</w:t>
            </w:r>
          </w:p>
        </w:tc>
        <w:tc>
          <w:tcPr>
            <w:tcW w:w="5997" w:type="dxa"/>
            <w:vAlign w:val="center"/>
          </w:tcPr>
          <w:p>
            <w:pPr>
              <w:snapToGrid w:val="0"/>
              <w:spacing w:line="360" w:lineRule="atLeast"/>
              <w:jc w:val="left"/>
              <w:rPr>
                <w:rFonts w:hint="eastAsia" w:asciiTheme="minorEastAsia" w:hAnsiTheme="minorEastAsia" w:cstheme="minorEastAsia"/>
                <w:color w:val="000000" w:themeColor="text1"/>
                <w:sz w:val="28"/>
                <w:szCs w:val="44"/>
                <w:highlight w:val="none"/>
                <w14:textFill>
                  <w14:solidFill>
                    <w14:schemeClr w14:val="tx1"/>
                  </w14:solidFill>
                </w14:textFill>
              </w:rPr>
            </w:pPr>
            <w:r>
              <w:rPr>
                <w:rFonts w:hint="eastAsia" w:asciiTheme="minorEastAsia" w:hAnsiTheme="minorEastAsia" w:cstheme="minorEastAsia"/>
                <w:color w:val="000000" w:themeColor="text1"/>
                <w:sz w:val="28"/>
                <w:szCs w:val="44"/>
                <w:highlight w:val="none"/>
                <w14:textFill>
                  <w14:solidFill>
                    <w14:schemeClr w14:val="tx1"/>
                  </w14:solidFill>
                </w14:textFill>
              </w:rPr>
              <w:t>中国商飞北研中心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90" w:type="dxa"/>
            <w:vAlign w:val="center"/>
          </w:tcPr>
          <w:p>
            <w:pPr>
              <w:snapToGrid w:val="0"/>
              <w:spacing w:line="360" w:lineRule="atLeast"/>
              <w:jc w:val="left"/>
              <w:rPr>
                <w:rFonts w:hint="eastAsia" w:asciiTheme="minorEastAsia" w:hAnsiTheme="minorEastAsia" w:cstheme="minorEastAsia"/>
                <w:color w:val="000000" w:themeColor="text1"/>
                <w:sz w:val="28"/>
                <w:szCs w:val="44"/>
                <w:highlight w:val="none"/>
                <w14:textFill>
                  <w14:solidFill>
                    <w14:schemeClr w14:val="tx1"/>
                  </w14:solidFill>
                </w14:textFill>
              </w:rPr>
            </w:pPr>
            <w:r>
              <w:rPr>
                <w:rFonts w:hint="eastAsia" w:asciiTheme="minorEastAsia" w:hAnsiTheme="minorEastAsia" w:cstheme="minorEastAsia"/>
                <w:color w:val="000000" w:themeColor="text1"/>
                <w:sz w:val="28"/>
                <w:szCs w:val="44"/>
                <w:highlight w:val="none"/>
                <w14:textFill>
                  <w14:solidFill>
                    <w14:schemeClr w14:val="tx1"/>
                  </w14:solidFill>
                </w14:textFill>
              </w:rPr>
              <w:t>三、联系人及联系方式</w:t>
            </w:r>
          </w:p>
        </w:tc>
        <w:tc>
          <w:tcPr>
            <w:tcW w:w="5997" w:type="dxa"/>
            <w:vAlign w:val="center"/>
          </w:tcPr>
          <w:p>
            <w:pPr>
              <w:snapToGrid w:val="0"/>
              <w:spacing w:line="360" w:lineRule="atLeast"/>
              <w:jc w:val="left"/>
              <w:rPr>
                <w:rFonts w:hint="eastAsia" w:asciiTheme="minorEastAsia" w:hAnsiTheme="minorEastAsia" w:cstheme="minorEastAsia"/>
                <w:color w:val="000000" w:themeColor="text1"/>
                <w:sz w:val="28"/>
                <w:szCs w:val="44"/>
                <w:highlight w:val="none"/>
                <w14:textFill>
                  <w14:solidFill>
                    <w14:schemeClr w14:val="tx1"/>
                  </w14:solidFill>
                </w14:textFill>
              </w:rPr>
            </w:pPr>
            <w:r>
              <w:rPr>
                <w:rFonts w:hint="eastAsia" w:asciiTheme="minorEastAsia" w:hAnsiTheme="minorEastAsia" w:cstheme="minorEastAsia"/>
                <w:color w:val="000000" w:themeColor="text1"/>
                <w:sz w:val="28"/>
                <w:szCs w:val="44"/>
                <w:highlight w:val="none"/>
                <w14:textFill>
                  <w14:solidFill>
                    <w14:schemeClr w14:val="tx1"/>
                  </w14:solidFill>
                </w14:textFill>
              </w:rPr>
              <w:t>姓名：王府井</w:t>
            </w:r>
          </w:p>
          <w:p>
            <w:pPr>
              <w:snapToGrid w:val="0"/>
              <w:spacing w:line="360" w:lineRule="atLeast"/>
              <w:jc w:val="left"/>
              <w:rPr>
                <w:rFonts w:hint="eastAsia" w:asciiTheme="minorEastAsia" w:hAnsiTheme="minorEastAsia" w:cstheme="minorEastAsia"/>
                <w:color w:val="000000" w:themeColor="text1"/>
                <w:sz w:val="28"/>
                <w:szCs w:val="44"/>
                <w:highlight w:val="none"/>
                <w14:textFill>
                  <w14:solidFill>
                    <w14:schemeClr w14:val="tx1"/>
                  </w14:solidFill>
                </w14:textFill>
              </w:rPr>
            </w:pPr>
            <w:r>
              <w:rPr>
                <w:rFonts w:hint="eastAsia" w:asciiTheme="minorEastAsia" w:hAnsiTheme="minorEastAsia" w:cstheme="minorEastAsia"/>
                <w:color w:val="000000" w:themeColor="text1"/>
                <w:sz w:val="28"/>
                <w:szCs w:val="44"/>
                <w:highlight w:val="none"/>
                <w14:textFill>
                  <w14:solidFill>
                    <w14:schemeClr w14:val="tx1"/>
                  </w14:solidFill>
                </w14:textFill>
              </w:rPr>
              <w:t>手机号：18911951730</w:t>
            </w:r>
          </w:p>
          <w:p>
            <w:pPr>
              <w:snapToGrid w:val="0"/>
              <w:spacing w:line="360" w:lineRule="atLeast"/>
              <w:jc w:val="left"/>
              <w:rPr>
                <w:rFonts w:hint="eastAsia" w:asciiTheme="minorEastAsia" w:hAnsiTheme="minorEastAsia" w:cstheme="minorEastAsia"/>
                <w:color w:val="000000" w:themeColor="text1"/>
                <w:sz w:val="28"/>
                <w:szCs w:val="44"/>
                <w:highlight w:val="none"/>
                <w14:textFill>
                  <w14:solidFill>
                    <w14:schemeClr w14:val="tx1"/>
                  </w14:solidFill>
                </w14:textFill>
              </w:rPr>
            </w:pPr>
            <w:r>
              <w:rPr>
                <w:rFonts w:hint="eastAsia" w:asciiTheme="minorEastAsia" w:hAnsiTheme="minorEastAsia" w:cstheme="minorEastAsia"/>
                <w:color w:val="000000" w:themeColor="text1"/>
                <w:sz w:val="28"/>
                <w:szCs w:val="44"/>
                <w:highlight w:val="none"/>
                <w14:textFill>
                  <w14:solidFill>
                    <w14:schemeClr w14:val="tx1"/>
                  </w14:solidFill>
                </w14:textFill>
              </w:rPr>
              <w:t>邮箱地址：wangfujing@comac.cc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90" w:type="dxa"/>
            <w:vAlign w:val="center"/>
          </w:tcPr>
          <w:p>
            <w:pPr>
              <w:snapToGrid w:val="0"/>
              <w:spacing w:line="360" w:lineRule="atLeast"/>
              <w:jc w:val="both"/>
              <w:rPr>
                <w:rFonts w:hint="eastAsia" w:asciiTheme="minorEastAsia" w:hAnsiTheme="minorEastAsia" w:cstheme="minorEastAsia"/>
                <w:color w:val="000000" w:themeColor="text1"/>
                <w:sz w:val="28"/>
                <w:szCs w:val="44"/>
                <w:highlight w:val="none"/>
                <w14:textFill>
                  <w14:solidFill>
                    <w14:schemeClr w14:val="tx1"/>
                  </w14:solidFill>
                </w14:textFill>
              </w:rPr>
            </w:pPr>
            <w:r>
              <w:rPr>
                <w:rFonts w:hint="eastAsia" w:asciiTheme="minorEastAsia" w:hAnsiTheme="minorEastAsia" w:cstheme="minorEastAsia"/>
                <w:color w:val="000000" w:themeColor="text1"/>
                <w:sz w:val="28"/>
                <w:szCs w:val="44"/>
                <w:highlight w:val="none"/>
                <w14:textFill>
                  <w14:solidFill>
                    <w14:schemeClr w14:val="tx1"/>
                  </w14:solidFill>
                </w14:textFill>
              </w:rPr>
              <w:t>四、资金额度（万元）</w:t>
            </w:r>
          </w:p>
        </w:tc>
        <w:tc>
          <w:tcPr>
            <w:tcW w:w="5997" w:type="dxa"/>
            <w:vAlign w:val="center"/>
          </w:tcPr>
          <w:p>
            <w:pPr>
              <w:snapToGrid w:val="0"/>
              <w:spacing w:line="360" w:lineRule="atLeast"/>
              <w:jc w:val="both"/>
              <w:rPr>
                <w:rFonts w:hint="eastAsia" w:asciiTheme="minorEastAsia" w:hAnsiTheme="minorEastAsia" w:cstheme="minorEastAsia"/>
                <w:color w:val="000000" w:themeColor="text1"/>
                <w:sz w:val="28"/>
                <w:szCs w:val="44"/>
                <w:highlight w:val="none"/>
                <w:lang w:val="en-US"/>
                <w14:textFill>
                  <w14:solidFill>
                    <w14:schemeClr w14:val="tx1"/>
                  </w14:solidFill>
                </w14:textFill>
              </w:rPr>
            </w:pPr>
            <w:r>
              <w:rPr>
                <w:rFonts w:hint="eastAsia" w:asciiTheme="minorEastAsia" w:hAnsiTheme="minorEastAsia" w:cstheme="minorEastAsia"/>
                <w:color w:val="000000" w:themeColor="text1"/>
                <w:sz w:val="28"/>
                <w:szCs w:val="44"/>
                <w:highlight w:val="none"/>
                <w:lang w:val="en-US" w:eastAsia="zh-CN"/>
                <w14:textFill>
                  <w14:solidFill>
                    <w14:schemeClr w14:val="tx1"/>
                  </w14:solidFill>
                </w14:textFill>
              </w:rPr>
              <w:t>不超过201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90" w:type="dxa"/>
            <w:vAlign w:val="center"/>
          </w:tcPr>
          <w:p>
            <w:pPr>
              <w:snapToGrid w:val="0"/>
              <w:spacing w:line="360" w:lineRule="atLeast"/>
              <w:jc w:val="left"/>
              <w:rPr>
                <w:rFonts w:hint="eastAsia" w:asciiTheme="minorEastAsia" w:hAnsiTheme="minorEastAsia" w:cstheme="minorEastAsia"/>
                <w:color w:val="000000" w:themeColor="text1"/>
                <w:sz w:val="28"/>
                <w:szCs w:val="44"/>
                <w:highlight w:val="none"/>
                <w14:textFill>
                  <w14:solidFill>
                    <w14:schemeClr w14:val="tx1"/>
                  </w14:solidFill>
                </w14:textFill>
              </w:rPr>
            </w:pPr>
            <w:r>
              <w:rPr>
                <w:rFonts w:hint="eastAsia" w:asciiTheme="minorEastAsia" w:hAnsiTheme="minorEastAsia" w:cstheme="minorEastAsia"/>
                <w:color w:val="000000" w:themeColor="text1"/>
                <w:sz w:val="28"/>
                <w:szCs w:val="44"/>
                <w:highlight w:val="none"/>
                <w14:textFill>
                  <w14:solidFill>
                    <w14:schemeClr w14:val="tx1"/>
                  </w14:solidFill>
                </w14:textFill>
              </w:rPr>
              <w:t>五、是否建议采用“赛马制”攻关</w:t>
            </w:r>
          </w:p>
        </w:tc>
        <w:tc>
          <w:tcPr>
            <w:tcW w:w="5997" w:type="dxa"/>
            <w:vAlign w:val="center"/>
          </w:tcPr>
          <w:p>
            <w:pPr>
              <w:snapToGrid w:val="0"/>
              <w:spacing w:line="360" w:lineRule="atLeast"/>
              <w:jc w:val="left"/>
              <w:rPr>
                <w:rFonts w:hint="eastAsia" w:ascii="仿宋" w:hAnsi="仿宋" w:eastAsia="仿宋" w:cs="仿宋"/>
                <w:color w:val="000000" w:themeColor="text1"/>
                <w:sz w:val="28"/>
                <w:szCs w:val="44"/>
                <w:highlight w:val="none"/>
                <w14:textFill>
                  <w14:solidFill>
                    <w14:schemeClr w14:val="tx1"/>
                  </w14:solidFill>
                </w14:textFill>
              </w:rPr>
            </w:pPr>
            <w:r>
              <w:rPr>
                <w:rFonts w:ascii="Segoe UI Symbol" w:hAnsi="Segoe UI Symbol" w:eastAsia="仿宋" w:cs="Segoe UI Symbol"/>
                <w:color w:val="000000" w:themeColor="text1"/>
                <w:sz w:val="28"/>
                <w:szCs w:val="44"/>
                <w:highlight w:val="none"/>
                <w14:textFill>
                  <w14:solidFill>
                    <w14:schemeClr w14:val="tx1"/>
                  </w14:solidFill>
                </w14:textFill>
              </w:rPr>
              <w:t>☑</w:t>
            </w:r>
            <w:r>
              <w:rPr>
                <w:rFonts w:hint="eastAsia" w:ascii="仿宋" w:hAnsi="仿宋" w:eastAsia="仿宋" w:cs="仿宋"/>
                <w:color w:val="000000" w:themeColor="text1"/>
                <w:sz w:val="28"/>
                <w:szCs w:val="44"/>
                <w:highlight w:val="none"/>
                <w14:textFill>
                  <w14:solidFill>
                    <w14:schemeClr w14:val="tx1"/>
                  </w14:solidFill>
                </w14:textFill>
              </w:rPr>
              <w:t>是（）</w:t>
            </w:r>
          </w:p>
          <w:p>
            <w:pPr>
              <w:snapToGrid w:val="0"/>
              <w:spacing w:line="360" w:lineRule="atLeast"/>
              <w:jc w:val="left"/>
              <w:rPr>
                <w:rFonts w:hint="eastAsia" w:ascii="微软雅黑" w:hAnsi="微软雅黑" w:eastAsia="微软雅黑" w:cs="微软雅黑"/>
                <w:color w:val="000000" w:themeColor="text1"/>
                <w:sz w:val="28"/>
                <w:szCs w:val="44"/>
                <w:highlight w:val="none"/>
                <w14:textFill>
                  <w14:solidFill>
                    <w14:schemeClr w14:val="tx1"/>
                  </w14:solidFill>
                </w14:textFill>
              </w:rPr>
            </w:pPr>
            <w:r>
              <w:rPr>
                <w:rFonts w:hint="eastAsia" w:ascii="仿宋" w:hAnsi="仿宋" w:eastAsia="仿宋" w:cs="仿宋"/>
                <w:color w:val="000000" w:themeColor="text1"/>
                <w:sz w:val="28"/>
                <w:szCs w:val="4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87" w:type="dxa"/>
            <w:gridSpan w:val="2"/>
            <w:vAlign w:val="center"/>
          </w:tcPr>
          <w:p>
            <w:pPr>
              <w:snapToGrid w:val="0"/>
              <w:spacing w:line="360" w:lineRule="atLeast"/>
              <w:jc w:val="left"/>
              <w:rPr>
                <w:rFonts w:hint="eastAsia" w:asciiTheme="minorEastAsia" w:hAnsiTheme="minorEastAsia" w:cstheme="minorEastAsia"/>
                <w:color w:val="000000" w:themeColor="text1"/>
                <w:sz w:val="28"/>
                <w:szCs w:val="44"/>
                <w:highlight w:val="none"/>
                <w14:textFill>
                  <w14:solidFill>
                    <w14:schemeClr w14:val="tx1"/>
                  </w14:solidFill>
                </w14:textFill>
              </w:rPr>
            </w:pPr>
            <w:r>
              <w:rPr>
                <w:rFonts w:hint="eastAsia" w:asciiTheme="minorEastAsia" w:hAnsiTheme="minorEastAsia" w:cstheme="minorEastAsia"/>
                <w:color w:val="000000" w:themeColor="text1"/>
                <w:sz w:val="28"/>
                <w:szCs w:val="44"/>
                <w:highlight w:val="none"/>
                <w14:textFill>
                  <w14:solidFill>
                    <w14:schemeClr w14:val="tx1"/>
                  </w14:solidFill>
                </w14:textFill>
              </w:rPr>
              <w:t>六、技术难题介绍（可另附页）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87" w:type="dxa"/>
            <w:gridSpan w:val="2"/>
          </w:tcPr>
          <w:p>
            <w:pPr>
              <w:snapToGrid w:val="0"/>
              <w:spacing w:line="360" w:lineRule="exact"/>
              <w:rPr>
                <w:rFonts w:hint="eastAsia" w:asciiTheme="minorEastAsia" w:hAnsiTheme="minorEastAsia" w:cstheme="minorEastAsia"/>
                <w:color w:val="000000" w:themeColor="text1"/>
                <w:sz w:val="28"/>
                <w:szCs w:val="44"/>
                <w:highlight w:val="none"/>
                <w14:textFill>
                  <w14:solidFill>
                    <w14:schemeClr w14:val="tx1"/>
                  </w14:solidFill>
                </w14:textFill>
              </w:rPr>
            </w:pPr>
            <w:r>
              <w:rPr>
                <w:rFonts w:hint="eastAsia" w:asciiTheme="minorEastAsia" w:hAnsiTheme="minorEastAsia" w:cstheme="minorEastAsia"/>
                <w:color w:val="000000" w:themeColor="text1"/>
                <w:sz w:val="28"/>
                <w:szCs w:val="44"/>
                <w:highlight w:val="none"/>
                <w14:textFill>
                  <w14:solidFill>
                    <w14:schemeClr w14:val="tx1"/>
                  </w14:solidFill>
                </w14:textFill>
              </w:rPr>
              <w:t>1.需求背景</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jc w:val="both"/>
              <w:textAlignment w:val="auto"/>
              <w:outlineLvl w:val="0"/>
              <w:rPr>
                <w:rFonts w:hint="eastAsia" w:asciiTheme="minorEastAsia" w:hAnsiTheme="minorEastAsia" w:eastAsiaTheme="minorEastAsia" w:cstheme="minorEastAsia"/>
                <w:b w:val="0"/>
                <w:color w:val="000000" w:themeColor="text1"/>
                <w:sz w:val="28"/>
                <w:szCs w:val="44"/>
                <w:highlight w:val="none"/>
                <w:lang w:val="en-US" w:eastAsia="zh-CN"/>
                <w14:textFill>
                  <w14:solidFill>
                    <w14:schemeClr w14:val="tx1"/>
                  </w14:solidFill>
                </w14:textFill>
              </w:rPr>
            </w:pPr>
            <w:r>
              <w:rPr>
                <w:rFonts w:hint="eastAsia" w:asciiTheme="minorEastAsia" w:hAnsiTheme="minorEastAsia" w:cstheme="minorEastAsia"/>
                <w:b w:val="0"/>
                <w:color w:val="000000" w:themeColor="text1"/>
                <w:sz w:val="28"/>
                <w:szCs w:val="44"/>
                <w:highlight w:val="none"/>
                <w14:textFill>
                  <w14:solidFill>
                    <w14:schemeClr w14:val="tx1"/>
                  </w14:solidFill>
                </w14:textFill>
              </w:rPr>
              <w:t>单台套涵道电驱动系统（以下简称为电驱动系统）由电机、电机控制器及其配套冷却构成，电驱动系统用途是为涵道风扇提供轴功率。</w:t>
            </w:r>
            <w:r>
              <w:rPr>
                <w:rFonts w:hint="eastAsia" w:asciiTheme="minorEastAsia" w:hAnsiTheme="minorEastAsia" w:cstheme="minorEastAsia"/>
                <w:b w:val="0"/>
                <w:color w:val="000000" w:themeColor="text1"/>
                <w:sz w:val="28"/>
                <w:szCs w:val="44"/>
                <w:highlight w:val="none"/>
                <w:lang w:val="en-US" w:eastAsia="zh-CN"/>
                <w14:textFill>
                  <w14:solidFill>
                    <w14:schemeClr w14:val="tx1"/>
                  </w14:solidFill>
                </w14:textFill>
              </w:rPr>
              <w:t>本榜单主要目标是</w:t>
            </w:r>
            <w:r>
              <w:rPr>
                <w:rFonts w:hint="eastAsia" w:asciiTheme="minorEastAsia" w:hAnsiTheme="minorEastAsia" w:cstheme="minorEastAsia"/>
                <w:b w:val="0"/>
                <w:color w:val="000000" w:themeColor="text1"/>
                <w:sz w:val="28"/>
                <w:szCs w:val="44"/>
                <w:highlight w:val="none"/>
                <w14:textFill>
                  <w14:solidFill>
                    <w14:schemeClr w14:val="tx1"/>
                  </w14:solidFill>
                </w14:textFill>
              </w:rPr>
              <w:t>完成电驱动系统首轮测试件</w:t>
            </w:r>
            <w:r>
              <w:rPr>
                <w:rFonts w:hint="eastAsia" w:asciiTheme="minorEastAsia" w:hAnsiTheme="minorEastAsia" w:cstheme="minorEastAsia"/>
                <w:b w:val="0"/>
                <w:color w:val="000000" w:themeColor="text1"/>
                <w:sz w:val="28"/>
                <w:szCs w:val="44"/>
                <w:highlight w:val="none"/>
                <w:lang w:val="en-US" w:eastAsia="zh-CN"/>
                <w14:textFill>
                  <w14:solidFill>
                    <w14:schemeClr w14:val="tx1"/>
                  </w14:solidFill>
                </w14:textFill>
              </w:rPr>
              <w:t>研制</w:t>
            </w:r>
            <w:r>
              <w:rPr>
                <w:rFonts w:hint="eastAsia" w:asciiTheme="minorEastAsia" w:hAnsiTheme="minorEastAsia" w:cstheme="minorEastAsia"/>
                <w:b w:val="0"/>
                <w:color w:val="000000" w:themeColor="text1"/>
                <w:sz w:val="28"/>
                <w:szCs w:val="44"/>
                <w:highlight w:val="none"/>
                <w14:textFill>
                  <w14:solidFill>
                    <w14:schemeClr w14:val="tx1"/>
                  </w14:solidFill>
                </w14:textFill>
              </w:rPr>
              <w:t>。</w:t>
            </w:r>
          </w:p>
          <w:p>
            <w:pPr>
              <w:numPr>
                <w:ilvl w:val="255"/>
                <w:numId w:val="0"/>
              </w:numPr>
              <w:snapToGrid w:val="0"/>
              <w:spacing w:line="360" w:lineRule="exact"/>
              <w:rPr>
                <w:rFonts w:hint="eastAsia" w:asciiTheme="minorEastAsia" w:hAnsiTheme="minorEastAsia" w:cstheme="minorEastAsia"/>
                <w:color w:val="000000" w:themeColor="text1"/>
                <w:sz w:val="28"/>
                <w:szCs w:val="44"/>
                <w:highlight w:val="none"/>
                <w14:textFill>
                  <w14:solidFill>
                    <w14:schemeClr w14:val="tx1"/>
                  </w14:solidFill>
                </w14:textFill>
              </w:rPr>
            </w:pPr>
            <w:r>
              <w:rPr>
                <w:rFonts w:hint="eastAsia" w:asciiTheme="minorEastAsia" w:hAnsiTheme="minorEastAsia" w:cstheme="minorEastAsia"/>
                <w:color w:val="000000" w:themeColor="text1"/>
                <w:sz w:val="28"/>
                <w:szCs w:val="44"/>
                <w:highlight w:val="none"/>
                <w14:textFill>
                  <w14:solidFill>
                    <w14:schemeClr w14:val="tx1"/>
                  </w14:solidFill>
                </w14:textFill>
              </w:rPr>
              <w:t>2.需求内容</w:t>
            </w:r>
          </w:p>
          <w:p>
            <w:pPr>
              <w:widowControl/>
              <w:spacing w:line="360" w:lineRule="auto"/>
              <w:ind w:firstLine="560" w:firstLineChars="200"/>
              <w:rPr>
                <w:rFonts w:hint="eastAsia" w:ascii="宋体" w:hAnsi="宋体"/>
                <w:bCs/>
                <w:sz w:val="28"/>
                <w:szCs w:val="28"/>
                <w:highlight w:val="none"/>
              </w:rPr>
            </w:pPr>
            <w:r>
              <w:rPr>
                <w:rFonts w:hint="eastAsia" w:ascii="宋体" w:hAnsi="宋体"/>
                <w:bCs/>
                <w:sz w:val="28"/>
                <w:szCs w:val="28"/>
                <w:highlight w:val="none"/>
              </w:rPr>
              <w:t>对于本项目单台套涵道电驱动系统测试件，技术要求及考核方式如下：</w:t>
            </w:r>
          </w:p>
          <w:tbl>
            <w:tblPr>
              <w:tblStyle w:val="2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1" w:type="dxa"/>
                </w:tcPr>
                <w:p>
                  <w:pPr>
                    <w:widowControl/>
                    <w:tabs>
                      <w:tab w:val="left" w:pos="709"/>
                      <w:tab w:val="left" w:pos="993"/>
                    </w:tabs>
                    <w:spacing w:line="400" w:lineRule="atLeast"/>
                    <w:ind w:firstLine="560" w:firstLineChars="200"/>
                    <w:rPr>
                      <w:rFonts w:ascii="宋体" w:hAnsi="宋体"/>
                      <w:bCs/>
                      <w:sz w:val="28"/>
                      <w:szCs w:val="28"/>
                      <w:highlight w:val="none"/>
                    </w:rPr>
                  </w:pPr>
                  <w:r>
                    <w:rPr>
                      <w:rFonts w:hint="eastAsia" w:ascii="宋体" w:hAnsi="宋体"/>
                      <w:bCs/>
                      <w:color w:val="000000"/>
                      <w:sz w:val="28"/>
                      <w:szCs w:val="28"/>
                      <w:highlight w:val="none"/>
                    </w:rPr>
                    <w:t>一、系统用途及系统组成：</w:t>
                  </w:r>
                </w:p>
                <w:p>
                  <w:pPr>
                    <w:widowControl/>
                    <w:tabs>
                      <w:tab w:val="left" w:pos="709"/>
                      <w:tab w:val="left" w:pos="993"/>
                    </w:tabs>
                    <w:spacing w:line="400" w:lineRule="atLeast"/>
                    <w:ind w:firstLine="560" w:firstLineChars="200"/>
                    <w:rPr>
                      <w:rFonts w:ascii="宋体" w:hAnsi="宋体"/>
                      <w:bCs/>
                      <w:sz w:val="28"/>
                      <w:szCs w:val="28"/>
                      <w:highlight w:val="none"/>
                    </w:rPr>
                  </w:pPr>
                  <w:r>
                    <w:rPr>
                      <w:rFonts w:hint="eastAsia" w:ascii="宋体" w:hAnsi="宋体"/>
                      <w:bCs/>
                      <w:color w:val="000000"/>
                      <w:sz w:val="28"/>
                      <w:szCs w:val="28"/>
                      <w:highlight w:val="none"/>
                    </w:rPr>
                    <w:t>电驱动系统用途：为涵道风扇提供轴功率。</w:t>
                  </w:r>
                </w:p>
                <w:p>
                  <w:pPr>
                    <w:widowControl/>
                    <w:tabs>
                      <w:tab w:val="left" w:pos="709"/>
                      <w:tab w:val="left" w:pos="993"/>
                    </w:tabs>
                    <w:spacing w:line="400" w:lineRule="atLeast"/>
                    <w:ind w:firstLine="560" w:firstLineChars="200"/>
                    <w:rPr>
                      <w:rFonts w:ascii="宋体" w:hAnsi="宋体"/>
                      <w:bCs/>
                      <w:sz w:val="28"/>
                      <w:szCs w:val="28"/>
                      <w:highlight w:val="none"/>
                    </w:rPr>
                  </w:pPr>
                  <w:r>
                    <w:rPr>
                      <w:rFonts w:hint="eastAsia" w:ascii="宋体" w:hAnsi="宋体"/>
                      <w:bCs/>
                      <w:color w:val="000000"/>
                      <w:sz w:val="28"/>
                      <w:szCs w:val="28"/>
                      <w:highlight w:val="none"/>
                    </w:rPr>
                    <w:t>电驱动系统构成：电机、电机控制器及其配套冷却。</w:t>
                  </w:r>
                </w:p>
                <w:p>
                  <w:pPr>
                    <w:widowControl/>
                    <w:spacing w:line="400" w:lineRule="atLeast"/>
                    <w:ind w:firstLine="560" w:firstLineChars="200"/>
                    <w:rPr>
                      <w:rFonts w:ascii="宋体" w:hAnsi="宋体"/>
                      <w:bCs/>
                      <w:sz w:val="28"/>
                      <w:szCs w:val="28"/>
                      <w:highlight w:val="none"/>
                    </w:rPr>
                  </w:pPr>
                  <w:r>
                    <w:rPr>
                      <w:rFonts w:hint="eastAsia" w:ascii="宋体" w:hAnsi="宋体"/>
                      <w:bCs/>
                      <w:color w:val="000000"/>
                      <w:sz w:val="28"/>
                      <w:szCs w:val="28"/>
                      <w:highlight w:val="none"/>
                    </w:rPr>
                    <w:t>二、交付物清单：</w:t>
                  </w:r>
                </w:p>
                <w:p>
                  <w:pPr>
                    <w:widowControl/>
                    <w:spacing w:line="400" w:lineRule="atLeast"/>
                    <w:ind w:firstLine="560" w:firstLineChars="200"/>
                    <w:rPr>
                      <w:rFonts w:hint="eastAsia" w:ascii="宋体" w:hAnsi="宋体" w:eastAsia="宋体"/>
                      <w:bCs/>
                      <w:color w:val="000000"/>
                      <w:sz w:val="28"/>
                      <w:szCs w:val="28"/>
                      <w:highlight w:val="none"/>
                    </w:rPr>
                  </w:pPr>
                  <w:r>
                    <w:rPr>
                      <w:rFonts w:hint="eastAsia" w:ascii="宋体" w:hAnsi="宋体"/>
                      <w:bCs/>
                      <w:color w:val="000000"/>
                      <w:sz w:val="28"/>
                      <w:szCs w:val="28"/>
                      <w:highlight w:val="none"/>
                    </w:rPr>
                    <w:t>交付清单</w:t>
                  </w:r>
                  <w:r>
                    <w:rPr>
                      <w:rFonts w:hint="eastAsia" w:ascii="宋体" w:hAnsi="宋体" w:eastAsia="宋体"/>
                      <w:bCs/>
                      <w:color w:val="000000"/>
                      <w:sz w:val="28"/>
                      <w:szCs w:val="28"/>
                      <w:highlight w:val="none"/>
                    </w:rPr>
                    <w:t>如</w:t>
                  </w:r>
                  <w:r>
                    <w:rPr>
                      <w:rFonts w:hint="eastAsia" w:ascii="宋体" w:hAnsi="宋体" w:eastAsia="宋体"/>
                      <w:bCs/>
                      <w:color w:val="000000"/>
                      <w:sz w:val="28"/>
                      <w:szCs w:val="28"/>
                      <w:highlight w:val="none"/>
                      <w:lang w:val="en-US" w:eastAsia="zh-CN"/>
                    </w:rPr>
                    <w:t>下</w:t>
                  </w:r>
                  <w:r>
                    <w:rPr>
                      <w:rFonts w:hint="eastAsia" w:ascii="宋体" w:hAnsi="宋体" w:eastAsia="宋体"/>
                      <w:bCs/>
                      <w:color w:val="000000"/>
                      <w:sz w:val="28"/>
                      <w:szCs w:val="28"/>
                      <w:highlight w:val="none"/>
                    </w:rPr>
                    <w:t>所示。</w:t>
                  </w:r>
                </w:p>
                <w:tbl>
                  <w:tblPr>
                    <w:tblStyle w:val="20"/>
                    <w:tblW w:w="71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446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pStyle w:val="27"/>
                          <w:spacing w:line="276"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4466" w:type="dxa"/>
                        <w:tcBorders>
                          <w:top w:val="single" w:color="auto" w:sz="4" w:space="0"/>
                          <w:left w:val="single" w:color="auto" w:sz="4" w:space="0"/>
                          <w:bottom w:val="single" w:color="auto" w:sz="4" w:space="0"/>
                          <w:right w:val="single" w:color="auto" w:sz="4" w:space="0"/>
                        </w:tcBorders>
                        <w:vAlign w:val="center"/>
                      </w:tcPr>
                      <w:p>
                        <w:pPr>
                          <w:pStyle w:val="27"/>
                          <w:spacing w:line="276"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交付物名称</w:t>
                        </w:r>
                      </w:p>
                    </w:tc>
                    <w:tc>
                      <w:tcPr>
                        <w:tcW w:w="1523" w:type="dxa"/>
                        <w:tcBorders>
                          <w:top w:val="single" w:color="auto" w:sz="4" w:space="0"/>
                          <w:left w:val="single" w:color="auto" w:sz="4" w:space="0"/>
                          <w:bottom w:val="single" w:color="auto" w:sz="4" w:space="0"/>
                          <w:right w:val="single" w:color="auto" w:sz="4" w:space="0"/>
                        </w:tcBorders>
                        <w:vAlign w:val="center"/>
                      </w:tcPr>
                      <w:p>
                        <w:pPr>
                          <w:pStyle w:val="27"/>
                          <w:spacing w:line="276"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pStyle w:val="27"/>
                          <w:spacing w:line="276"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交付物</w:t>
                        </w:r>
                        <w:r>
                          <w:rPr>
                            <w:color w:val="000000" w:themeColor="text1"/>
                            <w:highlight w:val="none"/>
                            <w14:textFill>
                              <w14:solidFill>
                                <w14:schemeClr w14:val="tx1"/>
                              </w14:solidFill>
                            </w14:textFill>
                          </w:rPr>
                          <w:t>1</w:t>
                        </w:r>
                      </w:p>
                    </w:tc>
                    <w:tc>
                      <w:tcPr>
                        <w:tcW w:w="4466" w:type="dxa"/>
                        <w:tcBorders>
                          <w:top w:val="single" w:color="auto" w:sz="4" w:space="0"/>
                          <w:left w:val="single" w:color="auto" w:sz="4" w:space="0"/>
                          <w:bottom w:val="single" w:color="auto" w:sz="4" w:space="0"/>
                          <w:right w:val="single" w:color="auto" w:sz="4" w:space="0"/>
                        </w:tcBorders>
                        <w:vAlign w:val="center"/>
                      </w:tcPr>
                      <w:p>
                        <w:pPr>
                          <w:pStyle w:val="27"/>
                          <w:spacing w:line="276"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电驱动系统初步设计方案</w:t>
                        </w:r>
                      </w:p>
                    </w:tc>
                    <w:tc>
                      <w:tcPr>
                        <w:tcW w:w="1523" w:type="dxa"/>
                        <w:tcBorders>
                          <w:top w:val="single" w:color="auto" w:sz="4" w:space="0"/>
                          <w:left w:val="single" w:color="auto" w:sz="4" w:space="0"/>
                          <w:bottom w:val="single" w:color="auto" w:sz="4" w:space="0"/>
                          <w:right w:val="single" w:color="auto" w:sz="4" w:space="0"/>
                        </w:tcBorders>
                        <w:vAlign w:val="center"/>
                      </w:tcPr>
                      <w:p>
                        <w:pPr>
                          <w:pStyle w:val="27"/>
                          <w:spacing w:line="276"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pStyle w:val="27"/>
                          <w:spacing w:line="276"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交付物</w:t>
                        </w:r>
                        <w:r>
                          <w:rPr>
                            <w:color w:val="000000" w:themeColor="text1"/>
                            <w:highlight w:val="none"/>
                            <w14:textFill>
                              <w14:solidFill>
                                <w14:schemeClr w14:val="tx1"/>
                              </w14:solidFill>
                            </w14:textFill>
                          </w:rPr>
                          <w:t>2</w:t>
                        </w:r>
                      </w:p>
                    </w:tc>
                    <w:tc>
                      <w:tcPr>
                        <w:tcW w:w="4466" w:type="dxa"/>
                        <w:tcBorders>
                          <w:top w:val="single" w:color="auto" w:sz="4" w:space="0"/>
                          <w:left w:val="single" w:color="auto" w:sz="4" w:space="0"/>
                          <w:bottom w:val="single" w:color="auto" w:sz="4" w:space="0"/>
                          <w:right w:val="single" w:color="auto" w:sz="4" w:space="0"/>
                        </w:tcBorders>
                        <w:vAlign w:val="center"/>
                      </w:tcPr>
                      <w:p>
                        <w:pPr>
                          <w:pStyle w:val="27"/>
                          <w:spacing w:line="276"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电驱动系统详细设计方案</w:t>
                        </w:r>
                      </w:p>
                    </w:tc>
                    <w:tc>
                      <w:tcPr>
                        <w:tcW w:w="1523" w:type="dxa"/>
                        <w:tcBorders>
                          <w:top w:val="single" w:color="auto" w:sz="4" w:space="0"/>
                          <w:left w:val="single" w:color="auto" w:sz="4" w:space="0"/>
                          <w:bottom w:val="single" w:color="auto" w:sz="4" w:space="0"/>
                          <w:right w:val="single" w:color="auto" w:sz="4" w:space="0"/>
                        </w:tcBorders>
                        <w:vAlign w:val="center"/>
                      </w:tcPr>
                      <w:p>
                        <w:pPr>
                          <w:pStyle w:val="27"/>
                          <w:spacing w:line="276"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pStyle w:val="27"/>
                          <w:spacing w:line="276"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交付物3</w:t>
                        </w:r>
                      </w:p>
                    </w:tc>
                    <w:tc>
                      <w:tcPr>
                        <w:tcW w:w="4466" w:type="dxa"/>
                        <w:tcBorders>
                          <w:top w:val="single" w:color="auto" w:sz="4" w:space="0"/>
                          <w:left w:val="single" w:color="auto" w:sz="4" w:space="0"/>
                          <w:bottom w:val="single" w:color="auto" w:sz="4" w:space="0"/>
                          <w:right w:val="single" w:color="auto" w:sz="4" w:space="0"/>
                        </w:tcBorders>
                        <w:vAlign w:val="center"/>
                      </w:tcPr>
                      <w:p>
                        <w:pPr>
                          <w:pStyle w:val="27"/>
                          <w:spacing w:line="276"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电驱动系统试验大纲</w:t>
                        </w:r>
                      </w:p>
                    </w:tc>
                    <w:tc>
                      <w:tcPr>
                        <w:tcW w:w="1523" w:type="dxa"/>
                        <w:tcBorders>
                          <w:top w:val="single" w:color="auto" w:sz="4" w:space="0"/>
                          <w:left w:val="single" w:color="auto" w:sz="4" w:space="0"/>
                          <w:bottom w:val="single" w:color="auto" w:sz="4" w:space="0"/>
                          <w:right w:val="single" w:color="auto" w:sz="4" w:space="0"/>
                        </w:tcBorders>
                        <w:vAlign w:val="center"/>
                      </w:tcPr>
                      <w:p>
                        <w:pPr>
                          <w:pStyle w:val="27"/>
                          <w:spacing w:line="276"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pStyle w:val="27"/>
                          <w:spacing w:line="276"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交付物4</w:t>
                        </w:r>
                      </w:p>
                    </w:tc>
                    <w:tc>
                      <w:tcPr>
                        <w:tcW w:w="4466" w:type="dxa"/>
                        <w:tcBorders>
                          <w:top w:val="single" w:color="auto" w:sz="4" w:space="0"/>
                          <w:left w:val="single" w:color="auto" w:sz="4" w:space="0"/>
                          <w:bottom w:val="single" w:color="auto" w:sz="4" w:space="0"/>
                          <w:right w:val="single" w:color="auto" w:sz="4" w:space="0"/>
                        </w:tcBorders>
                        <w:vAlign w:val="center"/>
                      </w:tcPr>
                      <w:p>
                        <w:pPr>
                          <w:pStyle w:val="27"/>
                          <w:spacing w:line="276"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电驱动系统测试件</w:t>
                        </w:r>
                      </w:p>
                    </w:tc>
                    <w:tc>
                      <w:tcPr>
                        <w:tcW w:w="1523" w:type="dxa"/>
                        <w:tcBorders>
                          <w:top w:val="single" w:color="auto" w:sz="4" w:space="0"/>
                          <w:left w:val="single" w:color="auto" w:sz="4" w:space="0"/>
                          <w:bottom w:val="single" w:color="auto" w:sz="4" w:space="0"/>
                          <w:right w:val="single" w:color="auto" w:sz="4" w:space="0"/>
                        </w:tcBorders>
                        <w:vAlign w:val="center"/>
                      </w:tcPr>
                      <w:p>
                        <w:pPr>
                          <w:pStyle w:val="27"/>
                          <w:spacing w:line="276"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pStyle w:val="27"/>
                          <w:spacing w:line="276"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交付物5</w:t>
                        </w:r>
                      </w:p>
                    </w:tc>
                    <w:tc>
                      <w:tcPr>
                        <w:tcW w:w="4466" w:type="dxa"/>
                        <w:tcBorders>
                          <w:top w:val="single" w:color="auto" w:sz="4" w:space="0"/>
                          <w:left w:val="single" w:color="auto" w:sz="4" w:space="0"/>
                          <w:bottom w:val="single" w:color="auto" w:sz="4" w:space="0"/>
                          <w:right w:val="single" w:color="auto" w:sz="4" w:space="0"/>
                        </w:tcBorders>
                        <w:vAlign w:val="center"/>
                      </w:tcPr>
                      <w:p>
                        <w:pPr>
                          <w:pStyle w:val="27"/>
                          <w:spacing w:line="276"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电驱动系统</w:t>
                        </w:r>
                        <w:r>
                          <w:rPr>
                            <w:rFonts w:hint="eastAsia"/>
                            <w:color w:val="000000" w:themeColor="text1"/>
                            <w:highlight w:val="none"/>
                            <w:lang w:val="en-US" w:eastAsia="zh-CN"/>
                            <w14:textFill>
                              <w14:solidFill>
                                <w14:schemeClr w14:val="tx1"/>
                              </w14:solidFill>
                            </w14:textFill>
                          </w:rPr>
                          <w:t>厂内测试</w:t>
                        </w:r>
                        <w:r>
                          <w:rPr>
                            <w:rFonts w:hint="eastAsia"/>
                            <w:color w:val="000000" w:themeColor="text1"/>
                            <w:highlight w:val="none"/>
                            <w14:textFill>
                              <w14:solidFill>
                                <w14:schemeClr w14:val="tx1"/>
                              </w14:solidFill>
                            </w14:textFill>
                          </w:rPr>
                          <w:t>报告</w:t>
                        </w:r>
                      </w:p>
                    </w:tc>
                    <w:tc>
                      <w:tcPr>
                        <w:tcW w:w="1523" w:type="dxa"/>
                        <w:tcBorders>
                          <w:top w:val="single" w:color="auto" w:sz="4" w:space="0"/>
                          <w:left w:val="single" w:color="auto" w:sz="4" w:space="0"/>
                          <w:bottom w:val="single" w:color="auto" w:sz="4" w:space="0"/>
                          <w:right w:val="single" w:color="auto" w:sz="4" w:space="0"/>
                        </w:tcBorders>
                        <w:vAlign w:val="center"/>
                      </w:tcPr>
                      <w:p>
                        <w:pPr>
                          <w:pStyle w:val="27"/>
                          <w:spacing w:line="276"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pStyle w:val="27"/>
                          <w:spacing w:line="276"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交付物6</w:t>
                        </w:r>
                      </w:p>
                    </w:tc>
                    <w:tc>
                      <w:tcPr>
                        <w:tcW w:w="4466" w:type="dxa"/>
                        <w:tcBorders>
                          <w:top w:val="single" w:color="auto" w:sz="4" w:space="0"/>
                          <w:left w:val="single" w:color="auto" w:sz="4" w:space="0"/>
                          <w:bottom w:val="single" w:color="auto" w:sz="4" w:space="0"/>
                          <w:right w:val="single" w:color="auto" w:sz="4" w:space="0"/>
                        </w:tcBorders>
                        <w:vAlign w:val="center"/>
                      </w:tcPr>
                      <w:p>
                        <w:pPr>
                          <w:pStyle w:val="27"/>
                          <w:spacing w:line="276"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电驱动系统项目研制总结报告</w:t>
                        </w:r>
                      </w:p>
                    </w:tc>
                    <w:tc>
                      <w:tcPr>
                        <w:tcW w:w="1523" w:type="dxa"/>
                        <w:tcBorders>
                          <w:top w:val="single" w:color="auto" w:sz="4" w:space="0"/>
                          <w:left w:val="single" w:color="auto" w:sz="4" w:space="0"/>
                          <w:bottom w:val="single" w:color="auto" w:sz="4" w:space="0"/>
                          <w:right w:val="single" w:color="auto" w:sz="4" w:space="0"/>
                        </w:tcBorders>
                        <w:vAlign w:val="center"/>
                      </w:tcPr>
                      <w:p>
                        <w:pPr>
                          <w:pStyle w:val="27"/>
                          <w:spacing w:line="276"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份</w:t>
                        </w:r>
                      </w:p>
                    </w:tc>
                  </w:tr>
                </w:tbl>
                <w:p>
                  <w:pPr>
                    <w:widowControl/>
                    <w:spacing w:line="400" w:lineRule="atLeast"/>
                    <w:ind w:left="420" w:leftChars="200" w:firstLine="280" w:firstLineChars="100"/>
                    <w:rPr>
                      <w:rFonts w:ascii="宋体" w:hAnsi="宋体"/>
                      <w:bCs/>
                      <w:sz w:val="28"/>
                      <w:szCs w:val="28"/>
                      <w:highlight w:val="none"/>
                    </w:rPr>
                  </w:pPr>
                  <w:r>
                    <w:rPr>
                      <w:rFonts w:hint="eastAsia" w:ascii="宋体" w:hAnsi="宋体"/>
                      <w:bCs/>
                      <w:color w:val="000000"/>
                      <w:sz w:val="28"/>
                      <w:szCs w:val="28"/>
                      <w:highlight w:val="none"/>
                    </w:rPr>
                    <w:t>三、接口：</w:t>
                  </w:r>
                </w:p>
                <w:p>
                  <w:pPr>
                    <w:widowControl/>
                    <w:spacing w:line="400" w:lineRule="atLeast"/>
                    <w:ind w:firstLine="560" w:firstLineChars="200"/>
                    <w:rPr>
                      <w:rFonts w:ascii="宋体" w:hAnsi="宋体"/>
                      <w:bCs/>
                      <w:sz w:val="28"/>
                      <w:szCs w:val="28"/>
                      <w:highlight w:val="none"/>
                    </w:rPr>
                  </w:pPr>
                  <w:r>
                    <w:rPr>
                      <w:rFonts w:hint="eastAsia" w:ascii="宋体" w:hAnsi="宋体"/>
                      <w:bCs/>
                      <w:color w:val="000000"/>
                      <w:sz w:val="28"/>
                      <w:szCs w:val="28"/>
                      <w:highlight w:val="none"/>
                    </w:rPr>
                    <w:t>1）电气接口：电驱动系统具备高压电源正负极接口、低压电源正负极接口和双路CAN通信接口。其中高压电源正负极接口应满足800V等级高压直流电能的适用要求，低压电源正负极接口应满足28V直流电压体制的适用要求。</w:t>
                  </w:r>
                </w:p>
                <w:p>
                  <w:pPr>
                    <w:widowControl/>
                    <w:spacing w:line="400" w:lineRule="atLeast"/>
                    <w:ind w:firstLine="560" w:firstLineChars="200"/>
                    <w:rPr>
                      <w:rFonts w:ascii="宋体" w:hAnsi="宋体"/>
                      <w:bCs/>
                      <w:sz w:val="28"/>
                      <w:szCs w:val="28"/>
                      <w:highlight w:val="none"/>
                    </w:rPr>
                  </w:pPr>
                  <w:r>
                    <w:rPr>
                      <w:rFonts w:hint="eastAsia" w:ascii="宋体" w:hAnsi="宋体"/>
                      <w:bCs/>
                      <w:color w:val="000000"/>
                      <w:sz w:val="28"/>
                      <w:szCs w:val="28"/>
                      <w:highlight w:val="none"/>
                    </w:rPr>
                    <w:t>2）机械接口：</w:t>
                  </w:r>
                </w:p>
                <w:p>
                  <w:pPr>
                    <w:widowControl/>
                    <w:spacing w:line="400" w:lineRule="atLeast"/>
                    <w:ind w:firstLine="560" w:firstLineChars="200"/>
                    <w:rPr>
                      <w:rFonts w:ascii="宋体" w:hAnsi="宋体"/>
                      <w:bCs/>
                      <w:sz w:val="28"/>
                      <w:szCs w:val="28"/>
                      <w:highlight w:val="none"/>
                    </w:rPr>
                  </w:pPr>
                  <w:r>
                    <w:rPr>
                      <w:rFonts w:hint="eastAsia" w:ascii="宋体" w:hAnsi="宋体"/>
                      <w:bCs/>
                      <w:color w:val="000000"/>
                      <w:sz w:val="28"/>
                      <w:szCs w:val="28"/>
                      <w:highlight w:val="none"/>
                    </w:rPr>
                    <w:t>a.外形尺寸：如图1、表1所示；</w:t>
                  </w:r>
                </w:p>
                <w:p>
                  <w:pPr>
                    <w:widowControl/>
                    <w:spacing w:line="400" w:lineRule="atLeast"/>
                    <w:ind w:firstLine="420" w:firstLineChars="200"/>
                    <w:jc w:val="center"/>
                    <w:rPr>
                      <w:rFonts w:ascii="宋体" w:hAnsi="宋体"/>
                      <w:bCs/>
                      <w:highlight w:val="none"/>
                    </w:rPr>
                  </w:pPr>
                  <w:r>
                    <w:rPr>
                      <w:rFonts w:hint="eastAsia" w:ascii="宋体" w:hAnsi="宋体"/>
                      <w:bCs/>
                      <w:color w:val="000000"/>
                      <w:szCs w:val="21"/>
                      <w:highlight w:val="none"/>
                    </w:rPr>
                    <w:object>
                      <v:shape id="_x0000_i1025" o:spt="75" type="#_x0000_t75" style="height:82.15pt;width:114.05pt;" o:ole="t" filled="f" o:preferrelative="t" stroked="f" coordsize="21600,21600">
                        <v:path/>
                        <v:fill on="f" focussize="0,0"/>
                        <v:stroke on="f"/>
                        <v:imagedata r:id="rId7" o:title=""/>
                        <o:lock v:ext="edit" aspectratio="f"/>
                        <w10:wrap type="none"/>
                        <w10:anchorlock/>
                      </v:shape>
                      <o:OLEObject Type="Embed" ProgID="Visio.Drawing.15" ShapeID="_x0000_i1025" DrawAspect="Content" ObjectID="_1468075725" r:id="rId6">
                        <o:LockedField>false</o:LockedField>
                      </o:OLEObject>
                    </w:object>
                  </w:r>
                </w:p>
                <w:p>
                  <w:pPr>
                    <w:widowControl/>
                    <w:spacing w:line="400" w:lineRule="atLeast"/>
                    <w:jc w:val="center"/>
                    <w:rPr>
                      <w:rFonts w:ascii="宋体" w:hAnsi="宋体"/>
                      <w:bCs/>
                      <w:sz w:val="24"/>
                      <w:szCs w:val="24"/>
                      <w:highlight w:val="none"/>
                    </w:rPr>
                  </w:pPr>
                  <w:r>
                    <w:rPr>
                      <w:rFonts w:hint="eastAsia" w:ascii="宋体" w:hAnsi="宋体"/>
                      <w:bCs/>
                      <w:color w:val="000000"/>
                      <w:sz w:val="24"/>
                      <w:szCs w:val="24"/>
                      <w:highlight w:val="none"/>
                    </w:rPr>
                    <w:t>图1 外形尺寸（电机）标注示意</w:t>
                  </w:r>
                </w:p>
                <w:p>
                  <w:pPr>
                    <w:pStyle w:val="7"/>
                    <w:spacing w:after="0"/>
                    <w:jc w:val="center"/>
                    <w:rPr>
                      <w:rFonts w:ascii="Times New Roman" w:hAnsi="Times New Roman"/>
                      <w:sz w:val="24"/>
                      <w:szCs w:val="24"/>
                      <w:highlight w:val="none"/>
                    </w:rPr>
                  </w:pPr>
                  <w:r>
                    <w:rPr>
                      <w:rFonts w:hint="eastAsia" w:ascii="Times New Roman" w:hAnsi="Times New Roman"/>
                      <w:sz w:val="24"/>
                      <w:szCs w:val="24"/>
                      <w:highlight w:val="none"/>
                    </w:rPr>
                    <w:t>表1</w:t>
                  </w:r>
                  <w:r>
                    <w:rPr>
                      <w:rFonts w:ascii="Times New Roman" w:hAnsi="Times New Roman"/>
                      <w:sz w:val="24"/>
                      <w:szCs w:val="24"/>
                      <w:highlight w:val="none"/>
                    </w:rPr>
                    <w:t xml:space="preserve">  </w:t>
                  </w:r>
                  <w:r>
                    <w:rPr>
                      <w:rFonts w:hint="eastAsia" w:ascii="Times New Roman" w:hAnsi="Times New Roman"/>
                      <w:sz w:val="24"/>
                      <w:szCs w:val="24"/>
                      <w:highlight w:val="none"/>
                    </w:rPr>
                    <w:t>电驱动系统主要尺寸要求</w:t>
                  </w:r>
                </w:p>
                <w:tbl>
                  <w:tblPr>
                    <w:tblStyle w:val="19"/>
                    <w:tblW w:w="7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457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blHeader/>
                      <w:jc w:val="center"/>
                    </w:trPr>
                    <w:tc>
                      <w:tcPr>
                        <w:tcW w:w="1013" w:type="dxa"/>
                        <w:vAlign w:val="center"/>
                      </w:tcPr>
                      <w:p>
                        <w:pPr>
                          <w:jc w:val="center"/>
                          <w:rPr>
                            <w:rFonts w:eastAsia="宋体"/>
                            <w:b/>
                            <w:sz w:val="24"/>
                            <w:szCs w:val="24"/>
                            <w:highlight w:val="none"/>
                          </w:rPr>
                        </w:pPr>
                        <w:r>
                          <w:rPr>
                            <w:rFonts w:hint="eastAsia"/>
                            <w:b/>
                            <w:sz w:val="24"/>
                            <w:szCs w:val="24"/>
                            <w:highlight w:val="none"/>
                          </w:rPr>
                          <w:t>序号</w:t>
                        </w:r>
                      </w:p>
                    </w:tc>
                    <w:tc>
                      <w:tcPr>
                        <w:tcW w:w="4570" w:type="dxa"/>
                        <w:vAlign w:val="center"/>
                      </w:tcPr>
                      <w:p>
                        <w:pPr>
                          <w:jc w:val="center"/>
                          <w:rPr>
                            <w:b/>
                            <w:sz w:val="24"/>
                            <w:szCs w:val="24"/>
                            <w:highlight w:val="none"/>
                          </w:rPr>
                        </w:pPr>
                        <w:r>
                          <w:rPr>
                            <w:rFonts w:hint="eastAsia"/>
                            <w:b/>
                            <w:sz w:val="24"/>
                            <w:szCs w:val="24"/>
                            <w:highlight w:val="none"/>
                          </w:rPr>
                          <w:t>技术要求</w:t>
                        </w:r>
                      </w:p>
                    </w:tc>
                    <w:tc>
                      <w:tcPr>
                        <w:tcW w:w="1535" w:type="dxa"/>
                        <w:vAlign w:val="center"/>
                      </w:tcPr>
                      <w:p>
                        <w:pPr>
                          <w:jc w:val="center"/>
                          <w:rPr>
                            <w:rFonts w:eastAsia="宋体"/>
                            <w:b/>
                            <w:sz w:val="24"/>
                            <w:szCs w:val="24"/>
                            <w:highlight w:val="none"/>
                          </w:rPr>
                        </w:pPr>
                        <w:r>
                          <w:rPr>
                            <w:rFonts w:hint="eastAsia"/>
                            <w:b/>
                            <w:sz w:val="24"/>
                            <w:szCs w:val="24"/>
                            <w:highlight w:val="none"/>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3" w:type="dxa"/>
                        <w:vAlign w:val="center"/>
                      </w:tcPr>
                      <w:p>
                        <w:pPr>
                          <w:jc w:val="center"/>
                          <w:rPr>
                            <w:rFonts w:eastAsia="宋体"/>
                            <w:sz w:val="24"/>
                            <w:szCs w:val="24"/>
                            <w:highlight w:val="none"/>
                          </w:rPr>
                        </w:pPr>
                        <w:r>
                          <w:rPr>
                            <w:rFonts w:hint="eastAsia"/>
                            <w:sz w:val="24"/>
                            <w:szCs w:val="24"/>
                            <w:highlight w:val="none"/>
                          </w:rPr>
                          <w:t>1</w:t>
                        </w:r>
                      </w:p>
                    </w:tc>
                    <w:tc>
                      <w:tcPr>
                        <w:tcW w:w="4570" w:type="dxa"/>
                      </w:tcPr>
                      <w:p>
                        <w:pPr>
                          <w:rPr>
                            <w:sz w:val="24"/>
                            <w:szCs w:val="24"/>
                            <w:highlight w:val="none"/>
                          </w:rPr>
                        </w:pPr>
                        <w:r>
                          <w:rPr>
                            <w:rFonts w:hint="eastAsia"/>
                            <w:sz w:val="24"/>
                            <w:szCs w:val="24"/>
                            <w:highlight w:val="none"/>
                          </w:rPr>
                          <w:t>电机（</w:t>
                        </w:r>
                        <w:r>
                          <w:rPr>
                            <w:sz w:val="24"/>
                            <w:szCs w:val="24"/>
                            <w:highlight w:val="none"/>
                          </w:rPr>
                          <w:t>含散热片等</w:t>
                        </w:r>
                        <w:r>
                          <w:rPr>
                            <w:rFonts w:hint="eastAsia"/>
                            <w:sz w:val="24"/>
                            <w:szCs w:val="24"/>
                            <w:highlight w:val="none"/>
                          </w:rPr>
                          <w:t>）</w:t>
                        </w:r>
                        <w:r>
                          <w:rPr>
                            <w:sz w:val="24"/>
                            <w:szCs w:val="24"/>
                            <w:highlight w:val="none"/>
                          </w:rPr>
                          <w:t>直径</w:t>
                        </w:r>
                        <w:r>
                          <w:rPr>
                            <w:rFonts w:hint="eastAsia"/>
                            <w:sz w:val="24"/>
                            <w:szCs w:val="24"/>
                            <w:highlight w:val="none"/>
                          </w:rPr>
                          <w:t>不大于250mm</w:t>
                        </w:r>
                      </w:p>
                    </w:tc>
                    <w:tc>
                      <w:tcPr>
                        <w:tcW w:w="1535" w:type="dxa"/>
                      </w:tcPr>
                      <w:p>
                        <w:pPr>
                          <w:rPr>
                            <w:rFonts w:eastAsia="宋体"/>
                            <w:sz w:val="24"/>
                            <w:szCs w:val="24"/>
                            <w:highlight w:val="none"/>
                          </w:rPr>
                        </w:pPr>
                        <w:r>
                          <w:rPr>
                            <w:rFonts w:hint="eastAsia"/>
                            <w:sz w:val="24"/>
                            <w:szCs w:val="24"/>
                            <w:highlight w:val="none"/>
                          </w:rPr>
                          <w:t>实物测量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3" w:type="dxa"/>
                        <w:vAlign w:val="center"/>
                      </w:tcPr>
                      <w:p>
                        <w:pPr>
                          <w:jc w:val="center"/>
                          <w:rPr>
                            <w:rFonts w:eastAsia="宋体"/>
                            <w:sz w:val="24"/>
                            <w:szCs w:val="24"/>
                            <w:highlight w:val="none"/>
                          </w:rPr>
                        </w:pPr>
                        <w:r>
                          <w:rPr>
                            <w:rFonts w:hint="eastAsia"/>
                            <w:sz w:val="24"/>
                            <w:szCs w:val="24"/>
                            <w:highlight w:val="none"/>
                          </w:rPr>
                          <w:t>2</w:t>
                        </w:r>
                      </w:p>
                    </w:tc>
                    <w:tc>
                      <w:tcPr>
                        <w:tcW w:w="4570" w:type="dxa"/>
                      </w:tcPr>
                      <w:p>
                        <w:pPr>
                          <w:rPr>
                            <w:sz w:val="24"/>
                            <w:szCs w:val="24"/>
                            <w:highlight w:val="none"/>
                          </w:rPr>
                        </w:pPr>
                        <w:r>
                          <w:rPr>
                            <w:rFonts w:hint="eastAsia"/>
                            <w:sz w:val="24"/>
                            <w:szCs w:val="24"/>
                            <w:highlight w:val="none"/>
                          </w:rPr>
                          <w:t>电机（不含输出轴）长度不大于485mm</w:t>
                        </w:r>
                      </w:p>
                    </w:tc>
                    <w:tc>
                      <w:tcPr>
                        <w:tcW w:w="1535" w:type="dxa"/>
                      </w:tcPr>
                      <w:p>
                        <w:pPr>
                          <w:rPr>
                            <w:rFonts w:eastAsia="宋体"/>
                            <w:sz w:val="24"/>
                            <w:szCs w:val="24"/>
                            <w:highlight w:val="none"/>
                          </w:rPr>
                        </w:pPr>
                        <w:r>
                          <w:rPr>
                            <w:rFonts w:hint="eastAsia"/>
                            <w:sz w:val="24"/>
                            <w:szCs w:val="24"/>
                            <w:highlight w:val="none"/>
                          </w:rPr>
                          <w:t>实物测量</w:t>
                        </w:r>
                      </w:p>
                    </w:tc>
                  </w:tr>
                </w:tbl>
                <w:p>
                  <w:pPr>
                    <w:widowControl/>
                    <w:spacing w:line="400" w:lineRule="atLeast"/>
                    <w:ind w:firstLine="560" w:firstLineChars="200"/>
                    <w:rPr>
                      <w:rFonts w:ascii="宋体" w:hAnsi="宋体"/>
                      <w:bCs/>
                      <w:sz w:val="28"/>
                      <w:szCs w:val="28"/>
                      <w:highlight w:val="none"/>
                    </w:rPr>
                  </w:pPr>
                  <w:r>
                    <w:rPr>
                      <w:rFonts w:hint="eastAsia" w:ascii="宋体" w:hAnsi="宋体"/>
                      <w:bCs/>
                      <w:color w:val="000000"/>
                      <w:sz w:val="28"/>
                      <w:szCs w:val="28"/>
                      <w:highlight w:val="none"/>
                    </w:rPr>
                    <w:t>b.安装方式：电机与涵道风扇直接连接；</w:t>
                  </w:r>
                </w:p>
                <w:p>
                  <w:pPr>
                    <w:widowControl/>
                    <w:spacing w:line="400" w:lineRule="atLeast"/>
                    <w:ind w:firstLine="560" w:firstLineChars="200"/>
                    <w:rPr>
                      <w:rFonts w:ascii="宋体" w:hAnsi="宋体"/>
                      <w:bCs/>
                      <w:sz w:val="28"/>
                      <w:szCs w:val="28"/>
                      <w:highlight w:val="none"/>
                    </w:rPr>
                  </w:pPr>
                  <w:r>
                    <w:rPr>
                      <w:rFonts w:hint="eastAsia" w:ascii="宋体" w:hAnsi="宋体"/>
                      <w:bCs/>
                      <w:color w:val="000000"/>
                      <w:sz w:val="28"/>
                      <w:szCs w:val="28"/>
                      <w:highlight w:val="none"/>
                    </w:rPr>
                    <w:t>c.机械接口按照以下2种类型可选，类型一见图2所示，类型二见图3所示。</w:t>
                  </w:r>
                </w:p>
                <w:p>
                  <w:pPr>
                    <w:widowControl/>
                    <w:spacing w:line="400" w:lineRule="atLeast"/>
                    <w:jc w:val="center"/>
                    <w:rPr>
                      <w:rFonts w:ascii="宋体" w:hAnsi="宋体"/>
                      <w:bCs/>
                      <w:sz w:val="24"/>
                      <w:szCs w:val="24"/>
                      <w:highlight w:val="none"/>
                    </w:rPr>
                  </w:pPr>
                  <w:r>
                    <w:rPr>
                      <w:sz w:val="24"/>
                      <w:szCs w:val="24"/>
                      <w:highlight w:val="none"/>
                    </w:rPr>
                    <w:drawing>
                      <wp:inline distT="0" distB="0" distL="114300" distR="114300">
                        <wp:extent cx="1332230" cy="1410970"/>
                        <wp:effectExtent l="0" t="0" r="127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332230" cy="1410970"/>
                                </a:xfrm>
                                <a:prstGeom prst="rect">
                                  <a:avLst/>
                                </a:prstGeom>
                                <a:noFill/>
                                <a:ln w="9525">
                                  <a:noFill/>
                                </a:ln>
                              </pic:spPr>
                            </pic:pic>
                          </a:graphicData>
                        </a:graphic>
                      </wp:inline>
                    </w:drawing>
                  </w:r>
                </w:p>
                <w:p>
                  <w:pPr>
                    <w:widowControl/>
                    <w:spacing w:line="400" w:lineRule="atLeast"/>
                    <w:jc w:val="center"/>
                    <w:rPr>
                      <w:rFonts w:ascii="宋体" w:hAnsi="宋体"/>
                      <w:bCs/>
                      <w:sz w:val="24"/>
                      <w:szCs w:val="24"/>
                      <w:highlight w:val="none"/>
                    </w:rPr>
                  </w:pPr>
                  <w:r>
                    <w:rPr>
                      <w:rFonts w:hint="eastAsia" w:ascii="宋体" w:hAnsi="宋体"/>
                      <w:bCs/>
                      <w:color w:val="000000"/>
                      <w:sz w:val="24"/>
                      <w:szCs w:val="24"/>
                      <w:highlight w:val="none"/>
                    </w:rPr>
                    <w:t>图2 电驱动系统类型一机械接口图</w:t>
                  </w:r>
                </w:p>
                <w:p>
                  <w:pPr>
                    <w:widowControl/>
                    <w:spacing w:line="400" w:lineRule="atLeast"/>
                    <w:jc w:val="center"/>
                    <w:rPr>
                      <w:rFonts w:ascii="宋体" w:hAnsi="宋体"/>
                      <w:bCs/>
                      <w:sz w:val="24"/>
                      <w:szCs w:val="24"/>
                      <w:highlight w:val="none"/>
                    </w:rPr>
                  </w:pPr>
                  <w:r>
                    <w:rPr>
                      <w:sz w:val="24"/>
                      <w:szCs w:val="24"/>
                      <w:highlight w:val="none"/>
                    </w:rPr>
                    <w:drawing>
                      <wp:inline distT="0" distB="0" distL="114300" distR="114300">
                        <wp:extent cx="1537970" cy="1730375"/>
                        <wp:effectExtent l="0" t="0" r="5080" b="317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1537970" cy="1730375"/>
                                </a:xfrm>
                                <a:prstGeom prst="rect">
                                  <a:avLst/>
                                </a:prstGeom>
                                <a:noFill/>
                                <a:ln w="9525">
                                  <a:noFill/>
                                </a:ln>
                              </pic:spPr>
                            </pic:pic>
                          </a:graphicData>
                        </a:graphic>
                      </wp:inline>
                    </w:drawing>
                  </w:r>
                </w:p>
                <w:p>
                  <w:pPr>
                    <w:widowControl/>
                    <w:spacing w:line="400" w:lineRule="atLeast"/>
                    <w:jc w:val="center"/>
                    <w:rPr>
                      <w:rFonts w:ascii="宋体" w:hAnsi="宋体"/>
                      <w:bCs/>
                      <w:sz w:val="24"/>
                      <w:szCs w:val="24"/>
                      <w:highlight w:val="none"/>
                    </w:rPr>
                  </w:pPr>
                  <w:r>
                    <w:rPr>
                      <w:rFonts w:hint="eastAsia" w:ascii="宋体" w:hAnsi="宋体"/>
                      <w:bCs/>
                      <w:color w:val="000000"/>
                      <w:sz w:val="24"/>
                      <w:szCs w:val="24"/>
                      <w:highlight w:val="none"/>
                    </w:rPr>
                    <w:t>图3 电驱动系统类型二机械接口图</w:t>
                  </w:r>
                </w:p>
                <w:p>
                  <w:pPr>
                    <w:widowControl/>
                    <w:spacing w:line="400" w:lineRule="atLeast"/>
                    <w:ind w:firstLine="560" w:firstLineChars="200"/>
                    <w:rPr>
                      <w:rFonts w:ascii="宋体" w:hAnsi="宋体"/>
                      <w:bCs/>
                      <w:sz w:val="28"/>
                      <w:szCs w:val="28"/>
                      <w:highlight w:val="none"/>
                    </w:rPr>
                  </w:pPr>
                  <w:r>
                    <w:rPr>
                      <w:rFonts w:hint="eastAsia" w:ascii="宋体" w:hAnsi="宋体"/>
                      <w:bCs/>
                      <w:color w:val="000000"/>
                      <w:sz w:val="28"/>
                      <w:szCs w:val="28"/>
                      <w:highlight w:val="none"/>
                    </w:rPr>
                    <w:t>四、功能要求：</w:t>
                  </w:r>
                </w:p>
                <w:p>
                  <w:pPr>
                    <w:widowControl/>
                    <w:spacing w:line="400" w:lineRule="atLeast"/>
                    <w:ind w:firstLine="560" w:firstLineChars="200"/>
                    <w:rPr>
                      <w:rFonts w:ascii="宋体" w:hAnsi="宋体"/>
                      <w:bCs/>
                      <w:sz w:val="28"/>
                      <w:szCs w:val="28"/>
                      <w:highlight w:val="none"/>
                    </w:rPr>
                  </w:pPr>
                  <w:r>
                    <w:rPr>
                      <w:rFonts w:hint="eastAsia" w:ascii="宋体" w:hAnsi="宋体"/>
                      <w:bCs/>
                      <w:color w:val="000000"/>
                      <w:sz w:val="28"/>
                      <w:szCs w:val="28"/>
                      <w:highlight w:val="none"/>
                    </w:rPr>
                    <w:t>1）电驱动系统为涵道风扇提供轴功率；</w:t>
                  </w:r>
                </w:p>
                <w:p>
                  <w:pPr>
                    <w:widowControl/>
                    <w:spacing w:line="400" w:lineRule="atLeast"/>
                    <w:ind w:firstLine="560" w:firstLineChars="200"/>
                    <w:rPr>
                      <w:rFonts w:ascii="宋体" w:hAnsi="宋体"/>
                      <w:bCs/>
                      <w:sz w:val="28"/>
                      <w:szCs w:val="28"/>
                      <w:highlight w:val="none"/>
                    </w:rPr>
                  </w:pPr>
                  <w:r>
                    <w:rPr>
                      <w:rFonts w:hint="eastAsia" w:ascii="宋体" w:hAnsi="宋体"/>
                      <w:bCs/>
                      <w:color w:val="000000"/>
                      <w:sz w:val="28"/>
                      <w:szCs w:val="28"/>
                      <w:highlight w:val="none"/>
                    </w:rPr>
                    <w:t>2）电驱动系统具有故障保护功能：过欠压、过温、过流等保护功能；</w:t>
                  </w:r>
                </w:p>
                <w:p>
                  <w:pPr>
                    <w:widowControl/>
                    <w:spacing w:line="400" w:lineRule="atLeast"/>
                    <w:ind w:firstLine="560" w:firstLineChars="200"/>
                    <w:rPr>
                      <w:rFonts w:ascii="宋体" w:hAnsi="宋体"/>
                      <w:bCs/>
                      <w:sz w:val="28"/>
                      <w:szCs w:val="28"/>
                      <w:highlight w:val="none"/>
                    </w:rPr>
                  </w:pPr>
                  <w:r>
                    <w:rPr>
                      <w:rFonts w:hint="eastAsia" w:ascii="宋体" w:hAnsi="宋体"/>
                      <w:bCs/>
                      <w:color w:val="000000"/>
                      <w:sz w:val="28"/>
                      <w:szCs w:val="28"/>
                      <w:highlight w:val="none"/>
                    </w:rPr>
                    <w:t>3）电驱动系统具有CAN通信功能，可接收飞控计算机指令并向飞控计算机上报电驱动系统的状态和故障信息。</w:t>
                  </w:r>
                </w:p>
                <w:p>
                  <w:pPr>
                    <w:widowControl/>
                    <w:spacing w:line="400" w:lineRule="atLeast"/>
                    <w:ind w:firstLine="560" w:firstLineChars="200"/>
                    <w:rPr>
                      <w:rFonts w:ascii="宋体" w:hAnsi="宋体"/>
                      <w:bCs/>
                      <w:sz w:val="28"/>
                      <w:szCs w:val="28"/>
                      <w:highlight w:val="none"/>
                    </w:rPr>
                  </w:pPr>
                  <w:r>
                    <w:rPr>
                      <w:rFonts w:hint="eastAsia" w:ascii="宋体" w:hAnsi="宋体"/>
                      <w:bCs/>
                      <w:color w:val="000000"/>
                      <w:sz w:val="28"/>
                      <w:szCs w:val="28"/>
                      <w:highlight w:val="none"/>
                    </w:rPr>
                    <w:t>五、性能要求：</w:t>
                  </w:r>
                </w:p>
                <w:p>
                  <w:pPr>
                    <w:widowControl/>
                    <w:spacing w:line="400" w:lineRule="atLeast"/>
                    <w:ind w:firstLine="560" w:firstLineChars="200"/>
                    <w:rPr>
                      <w:rFonts w:hint="eastAsia" w:ascii="宋体" w:hAnsi="宋体" w:eastAsia="宋体"/>
                      <w:bCs/>
                      <w:sz w:val="28"/>
                      <w:szCs w:val="28"/>
                      <w:highlight w:val="none"/>
                    </w:rPr>
                  </w:pPr>
                  <w:r>
                    <w:rPr>
                      <w:rFonts w:hint="eastAsia" w:ascii="宋体" w:hAnsi="宋体"/>
                      <w:bCs/>
                      <w:color w:val="000000"/>
                      <w:sz w:val="28"/>
                      <w:szCs w:val="28"/>
                      <w:highlight w:val="none"/>
                    </w:rPr>
                    <w:t>1）</w:t>
                  </w:r>
                  <w:r>
                    <w:rPr>
                      <w:rFonts w:hint="eastAsia" w:ascii="宋体" w:hAnsi="宋体" w:eastAsia="宋体"/>
                      <w:bCs/>
                      <w:color w:val="000000"/>
                      <w:sz w:val="28"/>
                      <w:szCs w:val="28"/>
                      <w:highlight w:val="none"/>
                    </w:rPr>
                    <w:t>关键技术要求及考核方式如表2所示。</w:t>
                  </w:r>
                </w:p>
                <w:p>
                  <w:pPr>
                    <w:pStyle w:val="7"/>
                    <w:spacing w:after="0"/>
                    <w:jc w:val="center"/>
                    <w:rPr>
                      <w:rFonts w:ascii="Times New Roman" w:hAnsi="Times New Roman"/>
                      <w:sz w:val="24"/>
                      <w:szCs w:val="24"/>
                      <w:highlight w:val="none"/>
                    </w:rPr>
                  </w:pPr>
                  <w:r>
                    <w:rPr>
                      <w:rFonts w:hint="eastAsia" w:ascii="Times New Roman" w:hAnsi="Times New Roman"/>
                      <w:sz w:val="24"/>
                      <w:szCs w:val="24"/>
                      <w:highlight w:val="none"/>
                    </w:rPr>
                    <w:t>表2</w:t>
                  </w:r>
                  <w:r>
                    <w:rPr>
                      <w:rFonts w:ascii="Times New Roman" w:hAnsi="Times New Roman"/>
                      <w:sz w:val="24"/>
                      <w:szCs w:val="24"/>
                      <w:highlight w:val="none"/>
                    </w:rPr>
                    <w:t xml:space="preserve">  </w:t>
                  </w:r>
                  <w:r>
                    <w:rPr>
                      <w:rFonts w:hint="eastAsia" w:ascii="Times New Roman" w:hAnsi="Times New Roman"/>
                      <w:sz w:val="24"/>
                      <w:szCs w:val="24"/>
                      <w:highlight w:val="none"/>
                    </w:rPr>
                    <w:t>技术要求及考核方式</w:t>
                  </w:r>
                </w:p>
                <w:tbl>
                  <w:tblPr>
                    <w:tblStyle w:val="19"/>
                    <w:tblW w:w="7175" w:type="dxa"/>
                    <w:jc w:val="center"/>
                    <w:tblInd w:w="0" w:type="dxa"/>
                    <w:tblLayout w:type="fixed"/>
                    <w:tblCellMar>
                      <w:top w:w="0" w:type="dxa"/>
                      <w:left w:w="108" w:type="dxa"/>
                      <w:bottom w:w="0" w:type="dxa"/>
                      <w:right w:w="108" w:type="dxa"/>
                    </w:tblCellMar>
                  </w:tblPr>
                  <w:tblGrid>
                    <w:gridCol w:w="1020"/>
                    <w:gridCol w:w="1020"/>
                    <w:gridCol w:w="3560"/>
                    <w:gridCol w:w="1575"/>
                  </w:tblGrid>
                  <w:tr>
                    <w:tblPrEx>
                      <w:tblLayout w:type="fixed"/>
                      <w:tblCellMar>
                        <w:top w:w="0" w:type="dxa"/>
                        <w:left w:w="108" w:type="dxa"/>
                        <w:bottom w:w="0" w:type="dxa"/>
                        <w:right w:w="108" w:type="dxa"/>
                      </w:tblCellMar>
                    </w:tblPrEx>
                    <w:trPr>
                      <w:trHeight w:val="285"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45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技术要求</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考核方式</w:t>
                        </w:r>
                      </w:p>
                    </w:tc>
                  </w:tr>
                  <w:tr>
                    <w:tblPrEx>
                      <w:tblLayout w:type="fixed"/>
                      <w:tblCellMar>
                        <w:top w:w="0" w:type="dxa"/>
                        <w:left w:w="108" w:type="dxa"/>
                        <w:bottom w:w="0" w:type="dxa"/>
                        <w:right w:w="108" w:type="dxa"/>
                      </w:tblCellMar>
                    </w:tblPrEx>
                    <w:trPr>
                      <w:trHeight w:val="683"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等线"/>
                            <w:sz w:val="24"/>
                            <w:szCs w:val="24"/>
                            <w:highlight w:val="none"/>
                          </w:rPr>
                        </w:pPr>
                        <w:r>
                          <w:rPr>
                            <w:rFonts w:hint="eastAsia" w:eastAsia="等线"/>
                            <w:sz w:val="24"/>
                            <w:szCs w:val="24"/>
                            <w:highlight w:val="none"/>
                          </w:rPr>
                          <w:t>1</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cs="宋体"/>
                            <w:sz w:val="24"/>
                            <w:szCs w:val="24"/>
                            <w:highlight w:val="none"/>
                          </w:rPr>
                          <w:t>工况1</w:t>
                        </w:r>
                      </w:p>
                    </w:tc>
                    <w:tc>
                      <w:tcPr>
                        <w:tcW w:w="3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highlight w:val="none"/>
                          </w:rPr>
                        </w:pPr>
                        <w:r>
                          <w:rPr>
                            <w:rFonts w:hint="eastAsia" w:ascii="宋体" w:hAnsi="宋体" w:cs="宋体"/>
                            <w:sz w:val="24"/>
                            <w:szCs w:val="24"/>
                            <w:highlight w:val="none"/>
                          </w:rPr>
                          <w:t>效率要求：≮90%</w:t>
                        </w:r>
                      </w:p>
                      <w:p>
                        <w:pPr>
                          <w:rPr>
                            <w:rFonts w:ascii="宋体" w:hAnsi="宋体" w:cs="宋体"/>
                            <w:sz w:val="24"/>
                            <w:szCs w:val="24"/>
                            <w:highlight w:val="none"/>
                          </w:rPr>
                        </w:pPr>
                        <w:r>
                          <w:rPr>
                            <w:rFonts w:hint="eastAsia" w:ascii="宋体" w:hAnsi="宋体" w:cs="宋体"/>
                            <w:sz w:val="24"/>
                            <w:szCs w:val="24"/>
                            <w:highlight w:val="none"/>
                          </w:rPr>
                          <w:t>（效率区域要求为：转速范围4750~5100rpm；扭矩范围250~350Nm）</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地面测试</w:t>
                        </w:r>
                      </w:p>
                    </w:tc>
                  </w:tr>
                  <w:tr>
                    <w:tblPrEx>
                      <w:tblLayout w:type="fixed"/>
                      <w:tblCellMar>
                        <w:top w:w="0" w:type="dxa"/>
                        <w:left w:w="108" w:type="dxa"/>
                        <w:bottom w:w="0" w:type="dxa"/>
                        <w:right w:w="108" w:type="dxa"/>
                      </w:tblCellMar>
                    </w:tblPrEx>
                    <w:trPr>
                      <w:trHeight w:val="683"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eastAsia="等线"/>
                            <w:sz w:val="24"/>
                            <w:szCs w:val="24"/>
                            <w:highlight w:val="none"/>
                          </w:rPr>
                        </w:pPr>
                        <w:r>
                          <w:rPr>
                            <w:rFonts w:hint="eastAsia" w:eastAsia="等线"/>
                            <w:sz w:val="24"/>
                            <w:szCs w:val="24"/>
                            <w:highlight w:val="none"/>
                          </w:rPr>
                          <w:t>2</w:t>
                        </w:r>
                      </w:p>
                    </w:tc>
                    <w:tc>
                      <w:tcPr>
                        <w:tcW w:w="458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cs="宋体"/>
                            <w:sz w:val="24"/>
                            <w:szCs w:val="24"/>
                            <w:highlight w:val="none"/>
                          </w:rPr>
                          <w:t>单台套涵道电驱动系统测试件重量≯58kg</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cs="宋体"/>
                            <w:sz w:val="24"/>
                            <w:szCs w:val="24"/>
                            <w:highlight w:val="none"/>
                          </w:rPr>
                          <w:t>实物测量</w:t>
                        </w:r>
                      </w:p>
                    </w:tc>
                  </w:tr>
                </w:tbl>
                <w:p>
                  <w:pPr>
                    <w:widowControl/>
                    <w:spacing w:line="400" w:lineRule="atLeast"/>
                    <w:ind w:firstLine="560" w:firstLineChars="200"/>
                    <w:rPr>
                      <w:rFonts w:ascii="宋体" w:hAnsi="宋体"/>
                      <w:bCs/>
                      <w:sz w:val="28"/>
                      <w:szCs w:val="28"/>
                      <w:highlight w:val="none"/>
                    </w:rPr>
                  </w:pPr>
                  <w:r>
                    <w:rPr>
                      <w:rFonts w:hint="eastAsia" w:ascii="宋体" w:hAnsi="宋体"/>
                      <w:bCs/>
                      <w:color w:val="000000"/>
                      <w:sz w:val="28"/>
                      <w:szCs w:val="28"/>
                      <w:highlight w:val="none"/>
                    </w:rPr>
                    <w:t>2）电驱动系统最高转速：不低于</w:t>
                  </w:r>
                  <w:r>
                    <w:rPr>
                      <w:rFonts w:hint="eastAsia" w:ascii="宋体" w:hAnsi="宋体" w:eastAsia="宋体"/>
                      <w:bCs/>
                      <w:color w:val="000000"/>
                      <w:sz w:val="28"/>
                      <w:szCs w:val="28"/>
                      <w:highlight w:val="none"/>
                    </w:rPr>
                    <w:t>55</w:t>
                  </w:r>
                  <w:r>
                    <w:rPr>
                      <w:rFonts w:hint="eastAsia" w:ascii="宋体" w:hAnsi="宋体"/>
                      <w:bCs/>
                      <w:color w:val="000000"/>
                      <w:sz w:val="28"/>
                      <w:szCs w:val="28"/>
                      <w:highlight w:val="none"/>
                    </w:rPr>
                    <w:t>00rpm；</w:t>
                  </w:r>
                </w:p>
                <w:p>
                  <w:pPr>
                    <w:widowControl/>
                    <w:spacing w:line="400" w:lineRule="atLeast"/>
                    <w:ind w:firstLine="560" w:firstLineChars="200"/>
                    <w:rPr>
                      <w:rFonts w:ascii="宋体" w:hAnsi="宋体"/>
                      <w:bCs/>
                      <w:sz w:val="28"/>
                      <w:szCs w:val="28"/>
                      <w:highlight w:val="none"/>
                    </w:rPr>
                  </w:pPr>
                  <w:r>
                    <w:rPr>
                      <w:rFonts w:hint="eastAsia" w:ascii="宋体" w:hAnsi="宋体" w:eastAsia="宋体"/>
                      <w:bCs/>
                      <w:color w:val="000000"/>
                      <w:sz w:val="28"/>
                      <w:szCs w:val="28"/>
                      <w:highlight w:val="none"/>
                    </w:rPr>
                    <w:t>3</w:t>
                  </w:r>
                  <w:r>
                    <w:rPr>
                      <w:rFonts w:hint="eastAsia" w:ascii="宋体" w:hAnsi="宋体"/>
                      <w:bCs/>
                      <w:color w:val="000000"/>
                      <w:sz w:val="28"/>
                      <w:szCs w:val="28"/>
                      <w:highlight w:val="none"/>
                    </w:rPr>
                    <w:t>）电驱动系统峰值功率：不低于200kW；</w:t>
                  </w:r>
                </w:p>
                <w:p>
                  <w:pPr>
                    <w:widowControl/>
                    <w:spacing w:line="400" w:lineRule="atLeast"/>
                    <w:ind w:firstLine="560" w:firstLineChars="200"/>
                    <w:rPr>
                      <w:rFonts w:ascii="宋体" w:hAnsi="宋体"/>
                      <w:bCs/>
                      <w:sz w:val="28"/>
                      <w:szCs w:val="28"/>
                      <w:highlight w:val="none"/>
                    </w:rPr>
                  </w:pPr>
                  <w:r>
                    <w:rPr>
                      <w:rFonts w:hint="eastAsia" w:ascii="宋体" w:hAnsi="宋体" w:eastAsia="宋体"/>
                      <w:bCs/>
                      <w:color w:val="000000"/>
                      <w:sz w:val="28"/>
                      <w:szCs w:val="28"/>
                      <w:highlight w:val="none"/>
                    </w:rPr>
                    <w:t>4</w:t>
                  </w:r>
                  <w:r>
                    <w:rPr>
                      <w:rFonts w:hint="eastAsia" w:ascii="宋体" w:hAnsi="宋体"/>
                      <w:bCs/>
                      <w:color w:val="000000"/>
                      <w:sz w:val="28"/>
                      <w:szCs w:val="28"/>
                      <w:highlight w:val="none"/>
                    </w:rPr>
                    <w:t>）电驱动系统</w:t>
                  </w:r>
                  <w:r>
                    <w:rPr>
                      <w:rFonts w:hint="eastAsia" w:ascii="宋体" w:hAnsi="宋体" w:eastAsia="宋体"/>
                      <w:bCs/>
                      <w:color w:val="000000"/>
                      <w:sz w:val="28"/>
                      <w:szCs w:val="28"/>
                      <w:highlight w:val="none"/>
                    </w:rPr>
                    <w:t>应能在输入电压750V至800V范围内正常工作</w:t>
                  </w:r>
                  <w:r>
                    <w:rPr>
                      <w:rFonts w:hint="eastAsia" w:ascii="宋体" w:hAnsi="宋体"/>
                      <w:bCs/>
                      <w:color w:val="000000"/>
                      <w:sz w:val="28"/>
                      <w:szCs w:val="28"/>
                      <w:highlight w:val="none"/>
                    </w:rPr>
                    <w:t>。</w:t>
                  </w:r>
                </w:p>
                <w:p>
                  <w:pPr>
                    <w:widowControl/>
                    <w:spacing w:line="400" w:lineRule="atLeast"/>
                    <w:ind w:firstLine="560" w:firstLineChars="200"/>
                    <w:rPr>
                      <w:rFonts w:ascii="宋体" w:hAnsi="宋体"/>
                      <w:bCs/>
                      <w:sz w:val="28"/>
                      <w:szCs w:val="28"/>
                      <w:highlight w:val="none"/>
                    </w:rPr>
                  </w:pPr>
                  <w:r>
                    <w:rPr>
                      <w:rFonts w:hint="eastAsia" w:ascii="宋体" w:hAnsi="宋体"/>
                      <w:bCs/>
                      <w:color w:val="000000"/>
                      <w:sz w:val="28"/>
                      <w:szCs w:val="28"/>
                      <w:highlight w:val="none"/>
                    </w:rPr>
                    <w:t>六、对于本项目单台套电驱动系统测试件，出厂考核要求如下：</w:t>
                  </w:r>
                </w:p>
                <w:p>
                  <w:pPr>
                    <w:widowControl/>
                    <w:spacing w:line="400" w:lineRule="atLeast"/>
                    <w:ind w:firstLine="840" w:firstLineChars="300"/>
                    <w:rPr>
                      <w:rFonts w:ascii="宋体" w:hAnsi="宋体"/>
                      <w:bCs/>
                      <w:sz w:val="28"/>
                      <w:szCs w:val="28"/>
                      <w:highlight w:val="none"/>
                    </w:rPr>
                  </w:pPr>
                  <w:r>
                    <w:rPr>
                      <w:rFonts w:hint="eastAsia" w:ascii="宋体" w:hAnsi="宋体"/>
                      <w:bCs/>
                      <w:color w:val="000000"/>
                      <w:sz w:val="28"/>
                      <w:szCs w:val="28"/>
                      <w:highlight w:val="none"/>
                    </w:rPr>
                    <w:t>1、测量项：重量、外形尺寸、接口；</w:t>
                  </w:r>
                </w:p>
                <w:p>
                  <w:pPr>
                    <w:widowControl/>
                    <w:spacing w:line="400" w:lineRule="atLeast"/>
                    <w:ind w:firstLine="840" w:firstLineChars="300"/>
                    <w:rPr>
                      <w:rFonts w:ascii="宋体" w:hAnsi="宋体"/>
                      <w:bCs/>
                      <w:sz w:val="28"/>
                      <w:szCs w:val="28"/>
                      <w:highlight w:val="none"/>
                    </w:rPr>
                  </w:pPr>
                  <w:r>
                    <w:rPr>
                      <w:rFonts w:hint="eastAsia" w:ascii="宋体" w:hAnsi="宋体"/>
                      <w:bCs/>
                      <w:color w:val="000000"/>
                      <w:sz w:val="28"/>
                      <w:szCs w:val="28"/>
                      <w:highlight w:val="none"/>
                    </w:rPr>
                    <w:t>2、测试项：</w:t>
                  </w:r>
                </w:p>
                <w:p>
                  <w:pPr>
                    <w:widowControl/>
                    <w:spacing w:line="400" w:lineRule="atLeast"/>
                    <w:ind w:firstLine="840" w:firstLineChars="300"/>
                    <w:rPr>
                      <w:rFonts w:ascii="宋体" w:hAnsi="宋体"/>
                      <w:bCs/>
                      <w:sz w:val="28"/>
                      <w:szCs w:val="28"/>
                      <w:highlight w:val="none"/>
                    </w:rPr>
                  </w:pPr>
                  <w:r>
                    <w:rPr>
                      <w:rFonts w:hint="eastAsia" w:ascii="宋体" w:hAnsi="宋体"/>
                      <w:bCs/>
                      <w:color w:val="000000"/>
                      <w:sz w:val="28"/>
                      <w:szCs w:val="28"/>
                      <w:highlight w:val="none"/>
                    </w:rPr>
                    <w:t>1）电驱动系统功能测试：</w:t>
                  </w:r>
                </w:p>
                <w:p>
                  <w:pPr>
                    <w:keepNext w:val="0"/>
                    <w:keepLines w:val="0"/>
                    <w:pageBreakBefore w:val="0"/>
                    <w:widowControl/>
                    <w:kinsoku/>
                    <w:wordWrap/>
                    <w:overflowPunct/>
                    <w:topLinePunct w:val="0"/>
                    <w:autoSpaceDE/>
                    <w:autoSpaceDN/>
                    <w:bidi w:val="0"/>
                    <w:adjustRightInd/>
                    <w:snapToGrid/>
                    <w:spacing w:line="240" w:lineRule="auto"/>
                    <w:ind w:firstLine="840" w:firstLineChars="300"/>
                    <w:textAlignment w:val="auto"/>
                    <w:outlineLvl w:val="9"/>
                    <w:rPr>
                      <w:rFonts w:ascii="宋体" w:hAnsi="宋体"/>
                      <w:bCs/>
                      <w:sz w:val="28"/>
                      <w:szCs w:val="28"/>
                      <w:highlight w:val="none"/>
                    </w:rPr>
                  </w:pPr>
                  <w:r>
                    <w:rPr>
                      <w:rFonts w:hint="eastAsia" w:ascii="宋体" w:hAnsi="宋体"/>
                      <w:bCs/>
                      <w:color w:val="000000"/>
                      <w:sz w:val="28"/>
                      <w:szCs w:val="28"/>
                      <w:highlight w:val="none"/>
                    </w:rPr>
                    <w:t>欠压保护测试、过流保护测试、过压保护测试、过温保护测试等功能测试；</w:t>
                  </w:r>
                </w:p>
                <w:p>
                  <w:pPr>
                    <w:keepNext w:val="0"/>
                    <w:keepLines w:val="0"/>
                    <w:pageBreakBefore w:val="0"/>
                    <w:widowControl/>
                    <w:kinsoku/>
                    <w:wordWrap/>
                    <w:overflowPunct/>
                    <w:topLinePunct w:val="0"/>
                    <w:autoSpaceDE/>
                    <w:autoSpaceDN/>
                    <w:bidi w:val="0"/>
                    <w:adjustRightInd/>
                    <w:snapToGrid/>
                    <w:spacing w:line="240" w:lineRule="auto"/>
                    <w:ind w:firstLine="840" w:firstLineChars="300"/>
                    <w:textAlignment w:val="auto"/>
                    <w:outlineLvl w:val="9"/>
                    <w:rPr>
                      <w:rFonts w:ascii="宋体" w:hAnsi="宋体"/>
                      <w:bCs/>
                      <w:sz w:val="28"/>
                      <w:szCs w:val="28"/>
                      <w:highlight w:val="none"/>
                    </w:rPr>
                  </w:pPr>
                  <w:bookmarkStart w:id="0" w:name="_Hlk13060961"/>
                  <w:r>
                    <w:rPr>
                      <w:rFonts w:hint="eastAsia" w:ascii="宋体" w:hAnsi="宋体"/>
                      <w:bCs/>
                      <w:color w:val="000000"/>
                      <w:sz w:val="28"/>
                      <w:szCs w:val="28"/>
                      <w:highlight w:val="none"/>
                    </w:rPr>
                    <w:t>2）静态参数测试：</w:t>
                  </w:r>
                </w:p>
                <w:bookmarkEnd w:id="0"/>
                <w:p>
                  <w:pPr>
                    <w:keepNext w:val="0"/>
                    <w:keepLines w:val="0"/>
                    <w:pageBreakBefore w:val="0"/>
                    <w:widowControl/>
                    <w:kinsoku/>
                    <w:wordWrap/>
                    <w:overflowPunct/>
                    <w:topLinePunct w:val="0"/>
                    <w:autoSpaceDE/>
                    <w:autoSpaceDN/>
                    <w:bidi w:val="0"/>
                    <w:adjustRightInd/>
                    <w:snapToGrid/>
                    <w:spacing w:line="240" w:lineRule="auto"/>
                    <w:ind w:firstLine="840" w:firstLineChars="300"/>
                    <w:textAlignment w:val="auto"/>
                    <w:outlineLvl w:val="9"/>
                    <w:rPr>
                      <w:rFonts w:ascii="宋体" w:hAnsi="宋体"/>
                      <w:bCs/>
                      <w:sz w:val="28"/>
                      <w:szCs w:val="28"/>
                      <w:highlight w:val="none"/>
                    </w:rPr>
                  </w:pPr>
                  <w:r>
                    <w:rPr>
                      <w:rFonts w:hint="eastAsia" w:ascii="宋体" w:hAnsi="宋体"/>
                      <w:bCs/>
                      <w:color w:val="000000"/>
                      <w:sz w:val="28"/>
                      <w:szCs w:val="28"/>
                      <w:highlight w:val="none"/>
                    </w:rPr>
                    <w:t>a) 电阻测试；</w:t>
                  </w:r>
                </w:p>
                <w:p>
                  <w:pPr>
                    <w:keepNext w:val="0"/>
                    <w:keepLines w:val="0"/>
                    <w:pageBreakBefore w:val="0"/>
                    <w:widowControl/>
                    <w:kinsoku/>
                    <w:wordWrap/>
                    <w:overflowPunct/>
                    <w:topLinePunct w:val="0"/>
                    <w:autoSpaceDE/>
                    <w:autoSpaceDN/>
                    <w:bidi w:val="0"/>
                    <w:adjustRightInd/>
                    <w:snapToGrid/>
                    <w:spacing w:line="240" w:lineRule="auto"/>
                    <w:ind w:firstLine="840" w:firstLineChars="300"/>
                    <w:textAlignment w:val="auto"/>
                    <w:outlineLvl w:val="9"/>
                    <w:rPr>
                      <w:rFonts w:ascii="宋体" w:hAnsi="宋体"/>
                      <w:bCs/>
                      <w:sz w:val="28"/>
                      <w:szCs w:val="28"/>
                      <w:highlight w:val="none"/>
                    </w:rPr>
                  </w:pPr>
                  <w:r>
                    <w:rPr>
                      <w:rFonts w:hint="eastAsia" w:ascii="宋体" w:hAnsi="宋体"/>
                      <w:bCs/>
                      <w:color w:val="000000"/>
                      <w:sz w:val="28"/>
                      <w:szCs w:val="28"/>
                      <w:highlight w:val="none"/>
                    </w:rPr>
                    <w:t>b) 电感测试；</w:t>
                  </w:r>
                </w:p>
                <w:p>
                  <w:pPr>
                    <w:keepNext w:val="0"/>
                    <w:keepLines w:val="0"/>
                    <w:pageBreakBefore w:val="0"/>
                    <w:widowControl/>
                    <w:kinsoku/>
                    <w:wordWrap/>
                    <w:overflowPunct/>
                    <w:topLinePunct w:val="0"/>
                    <w:autoSpaceDE/>
                    <w:autoSpaceDN/>
                    <w:bidi w:val="0"/>
                    <w:adjustRightInd/>
                    <w:snapToGrid/>
                    <w:spacing w:line="240" w:lineRule="auto"/>
                    <w:ind w:firstLine="840" w:firstLineChars="300"/>
                    <w:textAlignment w:val="auto"/>
                    <w:outlineLvl w:val="9"/>
                    <w:rPr>
                      <w:rFonts w:ascii="宋体" w:hAnsi="宋体"/>
                      <w:bCs/>
                      <w:sz w:val="28"/>
                      <w:szCs w:val="28"/>
                      <w:highlight w:val="none"/>
                    </w:rPr>
                  </w:pPr>
                  <w:r>
                    <w:rPr>
                      <w:rFonts w:hint="eastAsia" w:ascii="宋体" w:hAnsi="宋体"/>
                      <w:bCs/>
                      <w:color w:val="000000"/>
                      <w:sz w:val="28"/>
                      <w:szCs w:val="28"/>
                      <w:highlight w:val="none"/>
                    </w:rPr>
                    <w:t>3）</w:t>
                  </w:r>
                  <w:bookmarkStart w:id="1" w:name="_Hlk12987152"/>
                  <w:r>
                    <w:rPr>
                      <w:rFonts w:hint="eastAsia" w:ascii="宋体" w:hAnsi="宋体"/>
                      <w:bCs/>
                      <w:color w:val="000000"/>
                      <w:sz w:val="28"/>
                      <w:szCs w:val="28"/>
                      <w:highlight w:val="none"/>
                    </w:rPr>
                    <w:t>空载</w:t>
                  </w:r>
                  <w:bookmarkEnd w:id="1"/>
                  <w:r>
                    <w:rPr>
                      <w:rFonts w:hint="eastAsia" w:ascii="宋体" w:hAnsi="宋体"/>
                      <w:bCs/>
                      <w:color w:val="000000"/>
                      <w:sz w:val="28"/>
                      <w:szCs w:val="28"/>
                      <w:highlight w:val="none"/>
                    </w:rPr>
                    <w:t>反电动势测试；</w:t>
                  </w:r>
                </w:p>
                <w:p>
                  <w:pPr>
                    <w:keepNext w:val="0"/>
                    <w:keepLines w:val="0"/>
                    <w:pageBreakBefore w:val="0"/>
                    <w:widowControl/>
                    <w:kinsoku/>
                    <w:wordWrap/>
                    <w:overflowPunct/>
                    <w:topLinePunct w:val="0"/>
                    <w:autoSpaceDE/>
                    <w:autoSpaceDN/>
                    <w:bidi w:val="0"/>
                    <w:adjustRightInd/>
                    <w:snapToGrid/>
                    <w:spacing w:line="240" w:lineRule="auto"/>
                    <w:ind w:firstLine="840" w:firstLineChars="300"/>
                    <w:textAlignment w:val="auto"/>
                    <w:outlineLvl w:val="9"/>
                    <w:rPr>
                      <w:rFonts w:hint="eastAsia" w:ascii="宋体" w:hAnsi="宋体" w:eastAsia="宋体"/>
                      <w:bCs/>
                      <w:sz w:val="28"/>
                      <w:szCs w:val="28"/>
                      <w:highlight w:val="none"/>
                    </w:rPr>
                  </w:pPr>
                  <w:r>
                    <w:rPr>
                      <w:rFonts w:hint="eastAsia" w:ascii="宋体" w:hAnsi="宋体"/>
                      <w:bCs/>
                      <w:color w:val="000000"/>
                      <w:sz w:val="28"/>
                      <w:szCs w:val="28"/>
                      <w:highlight w:val="none"/>
                    </w:rPr>
                    <w:t>4）出力特性测试；</w:t>
                  </w:r>
                </w:p>
                <w:p>
                  <w:pPr>
                    <w:keepNext w:val="0"/>
                    <w:keepLines w:val="0"/>
                    <w:pageBreakBefore w:val="0"/>
                    <w:widowControl/>
                    <w:kinsoku/>
                    <w:wordWrap/>
                    <w:overflowPunct/>
                    <w:topLinePunct w:val="0"/>
                    <w:autoSpaceDE/>
                    <w:autoSpaceDN/>
                    <w:bidi w:val="0"/>
                    <w:adjustRightInd/>
                    <w:snapToGrid/>
                    <w:spacing w:line="240" w:lineRule="auto"/>
                    <w:ind w:firstLine="840" w:firstLineChars="300"/>
                    <w:textAlignment w:val="auto"/>
                    <w:outlineLvl w:val="9"/>
                    <w:rPr>
                      <w:rFonts w:hint="eastAsia" w:ascii="宋体" w:hAnsi="宋体"/>
                      <w:bCs/>
                      <w:color w:val="000000"/>
                      <w:sz w:val="28"/>
                      <w:szCs w:val="28"/>
                      <w:highlight w:val="none"/>
                    </w:rPr>
                  </w:pPr>
                  <w:r>
                    <w:rPr>
                      <w:rFonts w:hint="eastAsia" w:ascii="宋体" w:hAnsi="宋体"/>
                      <w:bCs/>
                      <w:color w:val="000000"/>
                      <w:sz w:val="28"/>
                      <w:szCs w:val="28"/>
                      <w:highlight w:val="none"/>
                    </w:rPr>
                    <w:t>5）典型工况性能测试（转速、</w:t>
                  </w:r>
                  <w:r>
                    <w:rPr>
                      <w:rFonts w:hint="eastAsia" w:ascii="宋体" w:hAnsi="宋体" w:eastAsia="宋体"/>
                      <w:bCs/>
                      <w:color w:val="000000"/>
                      <w:sz w:val="28"/>
                      <w:szCs w:val="28"/>
                      <w:highlight w:val="none"/>
                    </w:rPr>
                    <w:t>扭矩</w:t>
                  </w:r>
                  <w:r>
                    <w:rPr>
                      <w:rFonts w:hint="eastAsia" w:ascii="宋体" w:hAnsi="宋体"/>
                      <w:bCs/>
                      <w:color w:val="000000"/>
                      <w:sz w:val="28"/>
                      <w:szCs w:val="28"/>
                      <w:highlight w:val="none"/>
                    </w:rPr>
                    <w:t>、效率）；</w:t>
                  </w:r>
                </w:p>
                <w:p>
                  <w:pPr>
                    <w:keepNext w:val="0"/>
                    <w:keepLines w:val="0"/>
                    <w:pageBreakBefore w:val="0"/>
                    <w:widowControl/>
                    <w:kinsoku/>
                    <w:wordWrap/>
                    <w:overflowPunct/>
                    <w:topLinePunct w:val="0"/>
                    <w:autoSpaceDE/>
                    <w:autoSpaceDN/>
                    <w:bidi w:val="0"/>
                    <w:adjustRightInd/>
                    <w:snapToGrid/>
                    <w:spacing w:line="240" w:lineRule="auto"/>
                    <w:ind w:firstLine="840" w:firstLineChars="300"/>
                    <w:textAlignment w:val="auto"/>
                    <w:outlineLvl w:val="9"/>
                    <w:rPr>
                      <w:rFonts w:hint="eastAsia" w:eastAsiaTheme="minorEastAsia"/>
                      <w:highlight w:val="none"/>
                      <w:vertAlign w:val="baseline"/>
                      <w:lang w:val="en-US" w:eastAsia="zh-CN"/>
                    </w:rPr>
                  </w:pPr>
                  <w:r>
                    <w:rPr>
                      <w:rFonts w:hint="eastAsia" w:ascii="宋体" w:hAnsi="宋体"/>
                      <w:bCs/>
                      <w:color w:val="000000"/>
                      <w:sz w:val="28"/>
                      <w:szCs w:val="28"/>
                      <w:highlight w:val="none"/>
                    </w:rPr>
                    <w:t>6）工况点温升测试</w:t>
                  </w:r>
                  <w:r>
                    <w:rPr>
                      <w:rFonts w:hint="eastAsia" w:ascii="宋体" w:hAnsi="宋体"/>
                      <w:bCs/>
                      <w:color w:val="000000"/>
                      <w:sz w:val="28"/>
                      <w:szCs w:val="28"/>
                      <w:highlight w:val="none"/>
                      <w:lang w:eastAsia="zh-CN"/>
                    </w:rPr>
                    <w:t>。</w:t>
                  </w:r>
                </w:p>
              </w:tc>
            </w:tr>
          </w:tbl>
          <w:p>
            <w:pPr>
              <w:numPr>
                <w:ilvl w:val="255"/>
                <w:numId w:val="0"/>
              </w:numPr>
              <w:snapToGrid w:val="0"/>
              <w:spacing w:line="360" w:lineRule="exact"/>
              <w:rPr>
                <w:rFonts w:hint="eastAsia" w:asciiTheme="minorEastAsia" w:hAnsiTheme="minorEastAsia" w:cstheme="minorEastAsia"/>
                <w:color w:val="000000" w:themeColor="text1"/>
                <w:sz w:val="28"/>
                <w:szCs w:val="44"/>
                <w:highlight w:val="none"/>
                <w14:textFill>
                  <w14:solidFill>
                    <w14:schemeClr w14:val="tx1"/>
                  </w14:solidFill>
                </w14:textFill>
              </w:rPr>
            </w:pPr>
            <w:r>
              <w:rPr>
                <w:rFonts w:hint="eastAsia" w:asciiTheme="minorEastAsia" w:hAnsiTheme="minorEastAsia" w:cstheme="minorEastAsia"/>
                <w:color w:val="000000" w:themeColor="text1"/>
                <w:sz w:val="28"/>
                <w:szCs w:val="44"/>
                <w:highlight w:val="none"/>
                <w14:textFill>
                  <w14:solidFill>
                    <w14:schemeClr w14:val="tx1"/>
                  </w14:solidFill>
                </w14:textFill>
              </w:rPr>
              <w:t>3.需求目标</w:t>
            </w:r>
          </w:p>
          <w:p>
            <w:pPr>
              <w:pStyle w:val="2"/>
              <w:spacing w:before="0" w:after="0" w:line="360" w:lineRule="auto"/>
              <w:ind w:firstLine="560" w:firstLineChars="200"/>
              <w:jc w:val="both"/>
              <w:rPr>
                <w:rFonts w:hint="eastAsia" w:asciiTheme="minorEastAsia" w:hAnsiTheme="minorEastAsia" w:cstheme="minorEastAsia"/>
                <w:b w:val="0"/>
                <w:color w:val="000000" w:themeColor="text1"/>
                <w:sz w:val="28"/>
                <w:szCs w:val="44"/>
                <w:highlight w:val="none"/>
                <w14:textFill>
                  <w14:solidFill>
                    <w14:schemeClr w14:val="tx1"/>
                  </w14:solidFill>
                </w14:textFill>
              </w:rPr>
            </w:pPr>
            <w:r>
              <w:rPr>
                <w:rFonts w:hint="eastAsia" w:asciiTheme="minorEastAsia" w:hAnsiTheme="minorEastAsia" w:cstheme="minorEastAsia"/>
                <w:b w:val="0"/>
                <w:color w:val="000000" w:themeColor="text1"/>
                <w:sz w:val="28"/>
                <w:szCs w:val="44"/>
                <w:highlight w:val="none"/>
                <w:lang w:val="en-US" w:eastAsia="zh-CN"/>
                <w14:textFill>
                  <w14:solidFill>
                    <w14:schemeClr w14:val="tx1"/>
                  </w14:solidFill>
                </w14:textFill>
              </w:rPr>
              <w:t>按节点时间完成以下履约节点内容的交付，并配合甲方的节点检查，具体要求如下：</w:t>
            </w:r>
          </w:p>
          <w:tbl>
            <w:tblPr>
              <w:tblStyle w:val="20"/>
              <w:tblW w:w="9163"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4990"/>
              <w:gridCol w:w="1841"/>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 w:type="dxa"/>
                </w:tcPr>
                <w:p>
                  <w:pPr>
                    <w:pStyle w:val="27"/>
                    <w:ind w:firstLine="0" w:firstLineChars="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序号</w:t>
                  </w:r>
                </w:p>
              </w:tc>
              <w:tc>
                <w:tcPr>
                  <w:tcW w:w="4990" w:type="dxa"/>
                </w:tcPr>
                <w:p>
                  <w:pPr>
                    <w:pStyle w:val="27"/>
                    <w:ind w:firstLine="0" w:firstLineChars="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履约节点内容</w:t>
                  </w:r>
                </w:p>
              </w:tc>
              <w:tc>
                <w:tcPr>
                  <w:tcW w:w="1841" w:type="dxa"/>
                </w:tcPr>
                <w:p>
                  <w:pPr>
                    <w:pStyle w:val="27"/>
                    <w:ind w:firstLine="0" w:firstLineChars="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节点时间</w:t>
                  </w:r>
                </w:p>
              </w:tc>
              <w:tc>
                <w:tcPr>
                  <w:tcW w:w="1826" w:type="dxa"/>
                </w:tcPr>
                <w:p>
                  <w:pPr>
                    <w:pStyle w:val="27"/>
                    <w:ind w:firstLine="0" w:firstLineChars="0"/>
                    <w:jc w:val="center"/>
                    <w:rPr>
                      <w:rFonts w:hint="eastAsia" w:eastAsia="宋体"/>
                      <w:bCs/>
                      <w:color w:val="000000" w:themeColor="text1"/>
                      <w:highlight w:val="none"/>
                      <w:lang w:val="en-US"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是否为付款节点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0" w:hRule="atLeast"/>
              </w:trPr>
              <w:tc>
                <w:tcPr>
                  <w:tcW w:w="506" w:type="dxa"/>
                </w:tcPr>
                <w:p>
                  <w:pPr>
                    <w:pStyle w:val="27"/>
                    <w:ind w:firstLine="0" w:firstLineChars="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w:t>
                  </w:r>
                </w:p>
              </w:tc>
              <w:tc>
                <w:tcPr>
                  <w:tcW w:w="4990" w:type="dxa"/>
                </w:tcPr>
                <w:p>
                  <w:pPr>
                    <w:pStyle w:val="27"/>
                    <w:ind w:firstLine="0" w:firstLineChars="0"/>
                    <w:rPr>
                      <w:rFonts w:hint="eastAsia" w:eastAsia="宋体"/>
                      <w:bCs/>
                      <w:color w:val="000000" w:themeColor="text1"/>
                      <w:highlight w:val="none"/>
                      <w:lang w:eastAsia="zh-CN"/>
                      <w14:textFill>
                        <w14:solidFill>
                          <w14:schemeClr w14:val="tx1"/>
                        </w14:solidFill>
                      </w14:textFill>
                    </w:rPr>
                  </w:pPr>
                  <w:r>
                    <w:rPr>
                      <w:rFonts w:hint="eastAsia"/>
                      <w:bCs/>
                      <w:color w:val="000000" w:themeColor="text1"/>
                      <w:highlight w:val="none"/>
                      <w14:textFill>
                        <w14:solidFill>
                          <w14:schemeClr w14:val="tx1"/>
                        </w14:solidFill>
                      </w14:textFill>
                    </w:rPr>
                    <w:t>完成电驱动系统初步设计方案</w:t>
                  </w:r>
                  <w:r>
                    <w:rPr>
                      <w:rFonts w:hint="eastAsia"/>
                      <w:bCs/>
                      <w:color w:val="000000" w:themeColor="text1"/>
                      <w:highlight w:val="none"/>
                      <w:lang w:eastAsia="zh-CN"/>
                      <w14:textFill>
                        <w14:solidFill>
                          <w14:schemeClr w14:val="tx1"/>
                        </w14:solidFill>
                      </w14:textFill>
                    </w:rPr>
                    <w:t>、完成电驱动系统详细设计方案和试验大纲、完成电驱动系统测试件生产制造</w:t>
                  </w:r>
                </w:p>
              </w:tc>
              <w:tc>
                <w:tcPr>
                  <w:tcW w:w="1841" w:type="dxa"/>
                </w:tcPr>
                <w:p>
                  <w:pPr>
                    <w:pStyle w:val="27"/>
                    <w:ind w:firstLine="0" w:firstLineChars="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合同签订后</w:t>
                  </w:r>
                  <w:r>
                    <w:rPr>
                      <w:rFonts w:hint="eastAsia"/>
                      <w:bCs/>
                      <w:color w:val="000000" w:themeColor="text1"/>
                      <w:highlight w:val="none"/>
                      <w:lang w:val="en-US" w:eastAsia="zh-CN"/>
                      <w14:textFill>
                        <w14:solidFill>
                          <w14:schemeClr w14:val="tx1"/>
                        </w14:solidFill>
                      </w14:textFill>
                    </w:rPr>
                    <w:t>3</w:t>
                  </w:r>
                  <w:r>
                    <w:rPr>
                      <w:rFonts w:hint="eastAsia"/>
                      <w:bCs/>
                      <w:color w:val="000000" w:themeColor="text1"/>
                      <w:highlight w:val="none"/>
                      <w14:textFill>
                        <w14:solidFill>
                          <w14:schemeClr w14:val="tx1"/>
                        </w14:solidFill>
                      </w14:textFill>
                    </w:rPr>
                    <w:t>个月内</w:t>
                  </w:r>
                </w:p>
              </w:tc>
              <w:tc>
                <w:tcPr>
                  <w:tcW w:w="1826" w:type="dxa"/>
                </w:tcPr>
                <w:p>
                  <w:pPr>
                    <w:pStyle w:val="27"/>
                    <w:ind w:firstLine="0" w:firstLineChars="0"/>
                    <w:rPr>
                      <w:rFonts w:hint="eastAsia" w:eastAsia="宋体"/>
                      <w:bCs/>
                      <w:color w:val="000000" w:themeColor="text1"/>
                      <w:highlight w:val="none"/>
                      <w:lang w:val="en-US"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506" w:type="dxa"/>
                </w:tcPr>
                <w:p>
                  <w:pPr>
                    <w:pStyle w:val="27"/>
                    <w:ind w:firstLine="0" w:firstLineChars="0"/>
                    <w:jc w:val="center"/>
                    <w:rPr>
                      <w:rFonts w:hint="eastAsia" w:eastAsia="宋体"/>
                      <w:bCs/>
                      <w:color w:val="000000" w:themeColor="text1"/>
                      <w:highlight w:val="none"/>
                      <w:lang w:val="en-US"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2</w:t>
                  </w:r>
                </w:p>
              </w:tc>
              <w:tc>
                <w:tcPr>
                  <w:tcW w:w="4990" w:type="dxa"/>
                </w:tcPr>
                <w:p>
                  <w:pPr>
                    <w:pStyle w:val="27"/>
                    <w:ind w:firstLine="0" w:firstLineChars="0"/>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完成电驱动系统厂内测试报告和项目研制总结报告</w:t>
                  </w:r>
                </w:p>
              </w:tc>
              <w:tc>
                <w:tcPr>
                  <w:tcW w:w="1841" w:type="dxa"/>
                </w:tcPr>
                <w:p>
                  <w:pPr>
                    <w:pStyle w:val="27"/>
                    <w:ind w:firstLine="0" w:firstLineChars="0"/>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合同签订后</w:t>
                  </w:r>
                  <w:r>
                    <w:rPr>
                      <w:rFonts w:hint="eastAsia"/>
                      <w:bCs/>
                      <w:color w:val="000000" w:themeColor="text1"/>
                      <w:highlight w:val="none"/>
                      <w:lang w:val="en-US" w:eastAsia="zh-CN"/>
                      <w14:textFill>
                        <w14:solidFill>
                          <w14:schemeClr w14:val="tx1"/>
                        </w14:solidFill>
                      </w14:textFill>
                    </w:rPr>
                    <w:t>4</w:t>
                  </w:r>
                  <w:r>
                    <w:rPr>
                      <w:rFonts w:hint="eastAsia"/>
                      <w:bCs/>
                      <w:color w:val="000000" w:themeColor="text1"/>
                      <w:highlight w:val="none"/>
                      <w14:textFill>
                        <w14:solidFill>
                          <w14:schemeClr w14:val="tx1"/>
                        </w14:solidFill>
                      </w14:textFill>
                    </w:rPr>
                    <w:t>个月内</w:t>
                  </w:r>
                </w:p>
              </w:tc>
              <w:tc>
                <w:tcPr>
                  <w:tcW w:w="1826" w:type="dxa"/>
                </w:tcPr>
                <w:p>
                  <w:pPr>
                    <w:pStyle w:val="27"/>
                    <w:ind w:firstLine="0" w:firstLineChars="0"/>
                    <w:rPr>
                      <w:rFonts w:hint="eastAsia" w:eastAsia="宋体"/>
                      <w:bCs/>
                      <w:color w:val="000000" w:themeColor="text1"/>
                      <w:highlight w:val="none"/>
                      <w:lang w:val="en-US"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否</w:t>
                  </w:r>
                </w:p>
              </w:tc>
            </w:tr>
          </w:tbl>
          <w:p>
            <w:pPr>
              <w:numPr>
                <w:ilvl w:val="0"/>
                <w:numId w:val="7"/>
              </w:numPr>
              <w:snapToGrid w:val="0"/>
              <w:spacing w:line="360" w:lineRule="exact"/>
              <w:rPr>
                <w:rFonts w:hint="eastAsia" w:asciiTheme="minorEastAsia" w:hAnsiTheme="minorEastAsia" w:cstheme="minorEastAsia"/>
                <w:color w:val="000000" w:themeColor="text1"/>
                <w:sz w:val="28"/>
                <w:szCs w:val="44"/>
                <w:highlight w:val="none"/>
                <w14:textFill>
                  <w14:solidFill>
                    <w14:schemeClr w14:val="tx1"/>
                  </w14:solidFill>
                </w14:textFill>
              </w:rPr>
            </w:pPr>
            <w:r>
              <w:rPr>
                <w:rFonts w:hint="eastAsia" w:asciiTheme="minorEastAsia" w:hAnsiTheme="minorEastAsia" w:cstheme="minorEastAsia"/>
                <w:color w:val="000000" w:themeColor="text1"/>
                <w:sz w:val="28"/>
                <w:szCs w:val="44"/>
                <w:highlight w:val="none"/>
                <w14:textFill>
                  <w14:solidFill>
                    <w14:schemeClr w14:val="tx1"/>
                  </w14:solidFill>
                </w14:textFill>
              </w:rPr>
              <w:t>考核指标</w:t>
            </w:r>
          </w:p>
          <w:p>
            <w:pPr>
              <w:widowControl/>
              <w:snapToGrid w:val="0"/>
              <w:spacing w:after="0" w:line="360" w:lineRule="auto"/>
              <w:ind w:firstLine="560" w:firstLineChars="200"/>
              <w:rPr>
                <w:rFonts w:hint="eastAsia" w:asciiTheme="minorEastAsia" w:hAnsiTheme="minorEastAsia" w:eastAsiaTheme="minorEastAsia" w:cstheme="minorEastAsia"/>
                <w:color w:val="000000" w:themeColor="text1"/>
                <w:sz w:val="28"/>
                <w:szCs w:val="44"/>
                <w:highlight w:val="none"/>
                <w:lang w:eastAsia="zh-CN"/>
                <w14:textFill>
                  <w14:solidFill>
                    <w14:schemeClr w14:val="tx1"/>
                  </w14:solidFill>
                </w14:textFill>
              </w:rPr>
            </w:pPr>
            <w:r>
              <w:rPr>
                <w:rFonts w:hint="eastAsia" w:asciiTheme="minorEastAsia" w:hAnsiTheme="minorEastAsia" w:cstheme="minorEastAsia"/>
                <w:color w:val="000000" w:themeColor="text1"/>
                <w:sz w:val="28"/>
                <w:szCs w:val="44"/>
                <w:highlight w:val="none"/>
                <w14:textFill>
                  <w14:solidFill>
                    <w14:schemeClr w14:val="tx1"/>
                  </w14:solidFill>
                </w14:textFill>
              </w:rPr>
              <w:t>“附件1 单台套涵道电驱动系统测试件出厂验收科目</w:t>
            </w:r>
            <w:r>
              <w:rPr>
                <w:rFonts w:hint="eastAsia" w:asciiTheme="minorEastAsia" w:hAnsiTheme="minorEastAsia" w:cstheme="minorEastAsia"/>
                <w:color w:val="000000" w:themeColor="text1"/>
                <w:sz w:val="28"/>
                <w:szCs w:val="44"/>
                <w:highlight w:val="none"/>
                <w:lang w:eastAsia="zh-CN"/>
                <w14:textFill>
                  <w14:solidFill>
                    <w14:schemeClr w14:val="tx1"/>
                  </w14:solidFill>
                </w14:textFill>
              </w:rPr>
              <w:t>考查</w:t>
            </w:r>
            <w:r>
              <w:rPr>
                <w:rFonts w:hint="eastAsia" w:asciiTheme="minorEastAsia" w:hAnsiTheme="minorEastAsia" w:cstheme="minorEastAsia"/>
                <w:color w:val="000000" w:themeColor="text1"/>
                <w:sz w:val="28"/>
                <w:szCs w:val="44"/>
                <w:highlight w:val="none"/>
                <w14:textFill>
                  <w14:solidFill>
                    <w14:schemeClr w14:val="tx1"/>
                  </w14:solidFill>
                </w14:textFill>
              </w:rPr>
              <w:t>项”</w:t>
            </w:r>
            <w:r>
              <w:rPr>
                <w:rFonts w:hint="eastAsia" w:asciiTheme="minorEastAsia" w:hAnsiTheme="minorEastAsia" w:cstheme="minorEastAsia"/>
                <w:color w:val="000000" w:themeColor="text1"/>
                <w:sz w:val="28"/>
                <w:szCs w:val="44"/>
                <w:highlight w:val="none"/>
                <w:lang w:eastAsia="zh-CN"/>
                <w14:textFill>
                  <w14:solidFill>
                    <w14:schemeClr w14:val="tx1"/>
                  </w14:solidFill>
                </w14:textFill>
              </w:rPr>
              <w:t>、“附件2 单台套涵道电驱动系统测试件第三方测试考查项”。</w:t>
            </w:r>
          </w:p>
          <w:p>
            <w:pPr>
              <w:snapToGrid w:val="0"/>
              <w:spacing w:line="360" w:lineRule="exact"/>
              <w:rPr>
                <w:rFonts w:hint="eastAsia" w:asciiTheme="minorEastAsia" w:hAnsiTheme="minorEastAsia" w:cstheme="minorEastAsia"/>
                <w:color w:val="000000" w:themeColor="text1"/>
                <w:sz w:val="28"/>
                <w:szCs w:val="44"/>
                <w:highlight w:val="none"/>
                <w14:textFill>
                  <w14:solidFill>
                    <w14:schemeClr w14:val="tx1"/>
                  </w14:solidFill>
                </w14:textFill>
              </w:rPr>
            </w:pPr>
            <w:r>
              <w:rPr>
                <w:rFonts w:hint="eastAsia" w:asciiTheme="minorEastAsia" w:hAnsiTheme="minorEastAsia" w:cstheme="minorEastAsia"/>
                <w:color w:val="000000" w:themeColor="text1"/>
                <w:sz w:val="28"/>
                <w:szCs w:val="44"/>
                <w:highlight w:val="none"/>
                <w14:textFill>
                  <w14:solidFill>
                    <w14:schemeClr w14:val="tx1"/>
                  </w14:solidFill>
                </w14:textFill>
              </w:rPr>
              <w:t>5.产权归属等要求</w:t>
            </w:r>
          </w:p>
          <w:p>
            <w:pPr>
              <w:numPr>
                <w:ilvl w:val="0"/>
                <w:numId w:val="8"/>
              </w:numPr>
              <w:snapToGrid w:val="0"/>
              <w:spacing w:line="360" w:lineRule="exact"/>
              <w:rPr>
                <w:rFonts w:hint="eastAsia" w:asciiTheme="minorEastAsia" w:hAnsiTheme="minorEastAsia" w:cstheme="minorEastAsia"/>
                <w:color w:val="000000" w:themeColor="text1"/>
                <w:sz w:val="28"/>
                <w:szCs w:val="44"/>
                <w:highlight w:val="none"/>
                <w14:textFill>
                  <w14:solidFill>
                    <w14:schemeClr w14:val="tx1"/>
                  </w14:solidFill>
                </w14:textFill>
              </w:rPr>
            </w:pPr>
            <w:r>
              <w:rPr>
                <w:rFonts w:hint="eastAsia" w:asciiTheme="minorEastAsia" w:hAnsiTheme="minorEastAsia" w:cstheme="minorEastAsia"/>
                <w:color w:val="000000" w:themeColor="text1"/>
                <w:sz w:val="28"/>
                <w:szCs w:val="44"/>
                <w:highlight w:val="none"/>
                <w14:textFill>
                  <w14:solidFill>
                    <w14:schemeClr w14:val="tx1"/>
                  </w14:solidFill>
                </w14:textFill>
              </w:rPr>
              <w:t>产权归属</w:t>
            </w:r>
          </w:p>
          <w:p>
            <w:pPr>
              <w:pStyle w:val="2"/>
              <w:spacing w:line="360" w:lineRule="auto"/>
              <w:ind w:firstLine="560" w:firstLineChars="200"/>
              <w:jc w:val="both"/>
              <w:rPr>
                <w:rFonts w:hint="eastAsia" w:asciiTheme="minorEastAsia" w:hAnsiTheme="minorEastAsia" w:cstheme="minorEastAsia"/>
                <w:b w:val="0"/>
                <w:color w:val="000000" w:themeColor="text1"/>
                <w:sz w:val="28"/>
                <w:szCs w:val="44"/>
                <w:highlight w:val="none"/>
                <w14:textFill>
                  <w14:solidFill>
                    <w14:schemeClr w14:val="tx1"/>
                  </w14:solidFill>
                </w14:textFill>
              </w:rPr>
            </w:pPr>
            <w:r>
              <w:rPr>
                <w:rFonts w:hint="eastAsia" w:asciiTheme="minorEastAsia" w:hAnsiTheme="minorEastAsia" w:cstheme="minorEastAsia"/>
                <w:b w:val="0"/>
                <w:color w:val="000000" w:themeColor="text1"/>
                <w:sz w:val="28"/>
                <w:szCs w:val="44"/>
                <w:highlight w:val="none"/>
                <w:lang w:val="en-US" w:eastAsia="zh-CN"/>
                <w14:textFill>
                  <w14:solidFill>
                    <w14:schemeClr w14:val="tx1"/>
                  </w14:solidFill>
                </w14:textFill>
              </w:rPr>
              <w:t>本项目产生的交付物知识产权及实物归</w:t>
            </w:r>
            <w:r>
              <w:rPr>
                <w:rFonts w:hint="eastAsia" w:asciiTheme="minorEastAsia" w:hAnsiTheme="minorEastAsia" w:cstheme="minorEastAsia"/>
                <w:b w:val="0"/>
                <w:color w:val="000000" w:themeColor="text1"/>
                <w:sz w:val="28"/>
                <w:szCs w:val="44"/>
                <w:highlight w:val="none"/>
                <w14:textFill>
                  <w14:solidFill>
                    <w14:schemeClr w14:val="tx1"/>
                  </w14:solidFill>
                </w14:textFill>
              </w:rPr>
              <w:t>北研中心所有。</w:t>
            </w:r>
          </w:p>
          <w:p>
            <w:pPr>
              <w:numPr>
                <w:ilvl w:val="0"/>
                <w:numId w:val="8"/>
              </w:numPr>
              <w:snapToGrid w:val="0"/>
              <w:spacing w:line="360" w:lineRule="exact"/>
              <w:rPr>
                <w:rFonts w:hint="eastAsia" w:asciiTheme="minorEastAsia" w:hAnsiTheme="minorEastAsia" w:cstheme="minorEastAsia"/>
                <w:color w:val="000000" w:themeColor="text1"/>
                <w:sz w:val="28"/>
                <w:szCs w:val="44"/>
                <w:highlight w:val="none"/>
                <w14:textFill>
                  <w14:solidFill>
                    <w14:schemeClr w14:val="tx1"/>
                  </w14:solidFill>
                </w14:textFill>
              </w:rPr>
            </w:pPr>
            <w:r>
              <w:rPr>
                <w:rFonts w:hint="eastAsia" w:asciiTheme="minorEastAsia" w:hAnsiTheme="minorEastAsia" w:cstheme="minorEastAsia"/>
                <w:color w:val="000000" w:themeColor="text1"/>
                <w:sz w:val="28"/>
                <w:szCs w:val="44"/>
                <w:highlight w:val="none"/>
                <w14:textFill>
                  <w14:solidFill>
                    <w14:schemeClr w14:val="tx1"/>
                  </w14:solidFill>
                </w14:textFill>
              </w:rPr>
              <w:t>时限要求</w:t>
            </w:r>
          </w:p>
          <w:p>
            <w:pPr>
              <w:pStyle w:val="2"/>
              <w:adjustRightInd w:val="0"/>
              <w:snapToGrid w:val="0"/>
              <w:spacing w:line="360" w:lineRule="auto"/>
              <w:ind w:firstLine="560" w:firstLineChars="200"/>
              <w:jc w:val="both"/>
              <w:rPr>
                <w:highlight w:val="none"/>
              </w:rPr>
            </w:pPr>
            <w:r>
              <w:rPr>
                <w:rFonts w:hint="eastAsia" w:asciiTheme="minorEastAsia" w:hAnsiTheme="minorEastAsia" w:cstheme="minorEastAsia"/>
                <w:b w:val="0"/>
                <w:color w:val="000000" w:themeColor="text1"/>
                <w:sz w:val="28"/>
                <w:szCs w:val="44"/>
                <w:highlight w:val="none"/>
                <w14:textFill>
                  <w14:solidFill>
                    <w14:schemeClr w14:val="tx1"/>
                  </w14:solidFill>
                </w14:textFill>
              </w:rPr>
              <w:t>合同签订后</w:t>
            </w:r>
            <w:r>
              <w:rPr>
                <w:rFonts w:hint="eastAsia" w:asciiTheme="minorEastAsia" w:hAnsiTheme="minorEastAsia" w:cstheme="minorEastAsia"/>
                <w:b w:val="0"/>
                <w:color w:val="000000" w:themeColor="text1"/>
                <w:sz w:val="28"/>
                <w:szCs w:val="44"/>
                <w:highlight w:val="none"/>
                <w:lang w:val="en-US" w:eastAsia="zh-CN"/>
                <w14:textFill>
                  <w14:solidFill>
                    <w14:schemeClr w14:val="tx1"/>
                  </w14:solidFill>
                </w14:textFill>
              </w:rPr>
              <w:t>3</w:t>
            </w:r>
            <w:r>
              <w:rPr>
                <w:rFonts w:hint="eastAsia" w:asciiTheme="minorEastAsia" w:hAnsiTheme="minorEastAsia" w:cstheme="minorEastAsia"/>
                <w:b w:val="0"/>
                <w:color w:val="000000" w:themeColor="text1"/>
                <w:sz w:val="28"/>
                <w:szCs w:val="44"/>
                <w:highlight w:val="none"/>
                <w14:textFill>
                  <w14:solidFill>
                    <w14:schemeClr w14:val="tx1"/>
                  </w14:solidFill>
                </w14:textFill>
              </w:rPr>
              <w:t>个月内，完成电驱动系统初步设计方案</w:t>
            </w:r>
            <w:r>
              <w:rPr>
                <w:rFonts w:hint="eastAsia" w:asciiTheme="minorEastAsia" w:hAnsiTheme="minorEastAsia" w:cstheme="minorEastAsia"/>
                <w:b w:val="0"/>
                <w:color w:val="000000" w:themeColor="text1"/>
                <w:sz w:val="28"/>
                <w:szCs w:val="44"/>
                <w:highlight w:val="none"/>
                <w:lang w:eastAsia="zh-CN"/>
                <w14:textFill>
                  <w14:solidFill>
                    <w14:schemeClr w14:val="tx1"/>
                  </w14:solidFill>
                </w14:textFill>
              </w:rPr>
              <w:t>、电驱动系统详细设计方案和试验大纲</w:t>
            </w:r>
            <w:r>
              <w:rPr>
                <w:rFonts w:hint="eastAsia" w:asciiTheme="minorEastAsia" w:hAnsiTheme="minorEastAsia" w:cstheme="minorEastAsia"/>
                <w:b w:val="0"/>
                <w:color w:val="000000" w:themeColor="text1"/>
                <w:sz w:val="28"/>
                <w:szCs w:val="44"/>
                <w:highlight w:val="none"/>
                <w:lang w:val="en-US" w:eastAsia="zh-CN"/>
                <w14:textFill>
                  <w14:solidFill>
                    <w14:schemeClr w14:val="tx1"/>
                  </w14:solidFill>
                </w14:textFill>
              </w:rPr>
              <w:t>。合同签订后4个月内，完成</w:t>
            </w:r>
            <w:r>
              <w:rPr>
                <w:rFonts w:hint="eastAsia" w:asciiTheme="minorEastAsia" w:hAnsiTheme="minorEastAsia" w:cstheme="minorEastAsia"/>
                <w:b w:val="0"/>
                <w:color w:val="000000" w:themeColor="text1"/>
                <w:sz w:val="28"/>
                <w:szCs w:val="44"/>
                <w:highlight w:val="none"/>
                <w:lang w:eastAsia="zh-CN"/>
                <w14:textFill>
                  <w14:solidFill>
                    <w14:schemeClr w14:val="tx1"/>
                  </w14:solidFill>
                </w14:textFill>
              </w:rPr>
              <w:t>电驱动系统测试件生产制造、电驱动系统厂内测试报告和项目研制总结报告。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87" w:type="dxa"/>
            <w:gridSpan w:val="2"/>
            <w:vAlign w:val="center"/>
          </w:tcPr>
          <w:p>
            <w:pPr>
              <w:numPr>
                <w:ilvl w:val="255"/>
                <w:numId w:val="0"/>
              </w:numPr>
              <w:snapToGrid w:val="0"/>
              <w:spacing w:line="360" w:lineRule="exact"/>
              <w:rPr>
                <w:rFonts w:hint="eastAsia" w:asciiTheme="minorEastAsia" w:hAnsiTheme="minorEastAsia" w:cstheme="minorEastAsia"/>
                <w:color w:val="000000" w:themeColor="text1"/>
                <w:sz w:val="28"/>
                <w:szCs w:val="44"/>
                <w:highlight w:val="none"/>
                <w14:textFill>
                  <w14:solidFill>
                    <w14:schemeClr w14:val="tx1"/>
                  </w14:solidFill>
                </w14:textFill>
              </w:rPr>
            </w:pPr>
            <w:r>
              <w:rPr>
                <w:rFonts w:hint="eastAsia" w:asciiTheme="minorEastAsia" w:hAnsiTheme="minorEastAsia" w:cstheme="minorEastAsia"/>
                <w:color w:val="000000" w:themeColor="text1"/>
                <w:sz w:val="28"/>
                <w:szCs w:val="44"/>
                <w:highlight w:val="none"/>
                <w14:textFill>
                  <w14:solidFill>
                    <w14:schemeClr w14:val="tx1"/>
                  </w14:solidFill>
                </w14:textFill>
              </w:rPr>
              <w:t>七、“赛马制”攻关要求（如需，可另附页）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2" w:hRule="atLeast"/>
        </w:trPr>
        <w:tc>
          <w:tcPr>
            <w:tcW w:w="9287" w:type="dxa"/>
            <w:gridSpan w:val="2"/>
          </w:tcPr>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eastAsia" w:asciiTheme="minorEastAsia" w:hAnsiTheme="minorEastAsia" w:cstheme="minorEastAsia"/>
                <w:color w:val="000000" w:themeColor="text1"/>
                <w:sz w:val="28"/>
                <w:szCs w:val="44"/>
                <w:highlight w:val="none"/>
                <w14:textFill>
                  <w14:solidFill>
                    <w14:schemeClr w14:val="tx1"/>
                  </w14:solidFill>
                </w14:textFill>
              </w:rPr>
            </w:pPr>
            <w:r>
              <w:rPr>
                <w:rFonts w:hint="eastAsia" w:asciiTheme="minorEastAsia" w:hAnsiTheme="minorEastAsia"/>
                <w:sz w:val="28"/>
                <w:szCs w:val="28"/>
                <w:highlight w:val="none"/>
                <w:lang w:val="en-US" w:eastAsia="zh-CN"/>
              </w:rPr>
              <w:t>本榜单公示后共涉及7个实施步骤：包括“揭榜申请”、“揭榜遴选”、“揭榜公示”、“合同审批及签订”、“实施”、“验收”、“绩效评价”</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以上7个实施步骤分为2个阶段，具体要求如下</w:t>
            </w:r>
            <w:r>
              <w:rPr>
                <w:rFonts w:hint="eastAsia" w:asciiTheme="minorEastAsia" w:hAnsiTheme="minorEastAsia"/>
                <w:sz w:val="28"/>
                <w:szCs w:val="28"/>
                <w:highlight w:val="none"/>
              </w:rPr>
              <w:t>：</w:t>
            </w:r>
          </w:p>
          <w:p>
            <w:pPr>
              <w:pStyle w:val="34"/>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left="0" w:firstLine="562" w:firstLineChars="200"/>
              <w:textAlignment w:val="auto"/>
              <w:rPr>
                <w:rFonts w:hint="eastAsia" w:asciiTheme="minorEastAsia" w:hAnsiTheme="minorEastAsia"/>
                <w:sz w:val="28"/>
                <w:szCs w:val="28"/>
                <w:highlight w:val="none"/>
                <w:lang w:val="en-US" w:eastAsia="zh-CN"/>
              </w:rPr>
            </w:pPr>
            <w:r>
              <w:rPr>
                <w:rFonts w:hint="eastAsia" w:asciiTheme="minorEastAsia" w:hAnsiTheme="minorEastAsia"/>
                <w:b/>
                <w:bCs/>
                <w:sz w:val="28"/>
                <w:szCs w:val="28"/>
                <w:highlight w:val="none"/>
                <w:lang w:val="en-US" w:eastAsia="zh-CN"/>
              </w:rPr>
              <w:t>阶段一。</w:t>
            </w:r>
            <w:r>
              <w:rPr>
                <w:rFonts w:hint="eastAsia" w:asciiTheme="minorEastAsia" w:hAnsiTheme="minorEastAsia"/>
                <w:sz w:val="28"/>
                <w:szCs w:val="28"/>
                <w:highlight w:val="none"/>
                <w:lang w:eastAsia="zh-CN"/>
              </w:rPr>
              <w:t>本项目“揭榜申请”、“揭榜遴选”、“合同审批及签订”、“实施”、“验收”阶段中，技术依据为本文件“2.需求内容”</w:t>
            </w:r>
            <w:r>
              <w:rPr>
                <w:rFonts w:hint="eastAsia" w:asciiTheme="minorEastAsia" w:hAnsiTheme="minorEastAsia"/>
                <w:sz w:val="28"/>
                <w:szCs w:val="28"/>
                <w:highlight w:val="none"/>
                <w:lang w:val="en-US" w:eastAsia="zh-CN"/>
              </w:rPr>
              <w:t>中的相关要求</w:t>
            </w:r>
            <w:r>
              <w:rPr>
                <w:rFonts w:hint="eastAsia" w:asciiTheme="minorEastAsia" w:hAnsiTheme="minorEastAsia"/>
                <w:sz w:val="28"/>
                <w:szCs w:val="28"/>
                <w:highlight w:val="none"/>
              </w:rPr>
              <w:t>。</w:t>
            </w:r>
          </w:p>
          <w:p>
            <w:pPr>
              <w:pStyle w:val="34"/>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left="0" w:firstLine="560" w:firstLineChars="200"/>
              <w:textAlignment w:val="auto"/>
              <w:outlineLvl w:val="9"/>
              <w:rPr>
                <w:rFonts w:hint="eastAsia" w:asciiTheme="minorEastAsia" w:hAnsiTheme="minorEastAsia"/>
                <w:sz w:val="28"/>
                <w:szCs w:val="28"/>
                <w:highlight w:val="none"/>
                <w:lang w:val="en-US" w:eastAsia="zh-CN"/>
              </w:rPr>
            </w:pPr>
            <w:r>
              <w:rPr>
                <w:rFonts w:hint="eastAsia" w:asciiTheme="minorEastAsia" w:hAnsiTheme="minorEastAsia"/>
                <w:sz w:val="28"/>
                <w:szCs w:val="28"/>
                <w:highlight w:val="none"/>
                <w:lang w:val="en-US" w:eastAsia="zh-CN"/>
              </w:rPr>
              <w:t>考核见“附件1 单台套涵道电驱动系统测试件出厂验收科目考查项”。甲方完成考核后，支付80%合同款项。</w:t>
            </w:r>
          </w:p>
          <w:p>
            <w:pPr>
              <w:pStyle w:val="34"/>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left="0" w:firstLine="562" w:firstLineChars="200"/>
              <w:textAlignment w:val="auto"/>
              <w:rPr>
                <w:rFonts w:hint="eastAsia" w:asciiTheme="minorEastAsia" w:hAnsiTheme="minorEastAsia"/>
                <w:sz w:val="28"/>
                <w:szCs w:val="28"/>
                <w:highlight w:val="none"/>
              </w:rPr>
            </w:pPr>
            <w:r>
              <w:rPr>
                <w:rFonts w:hint="eastAsia" w:asciiTheme="minorEastAsia" w:hAnsiTheme="minorEastAsia"/>
                <w:b/>
                <w:bCs/>
                <w:sz w:val="28"/>
                <w:szCs w:val="28"/>
                <w:highlight w:val="none"/>
                <w:lang w:val="en-US" w:eastAsia="zh-CN"/>
              </w:rPr>
              <w:t>阶段二。</w:t>
            </w:r>
            <w:r>
              <w:rPr>
                <w:rFonts w:hint="eastAsia" w:asciiTheme="minorEastAsia" w:hAnsiTheme="minorEastAsia"/>
                <w:sz w:val="28"/>
                <w:szCs w:val="28"/>
                <w:highlight w:val="none"/>
                <w:lang w:val="en-US" w:eastAsia="zh-CN"/>
              </w:rPr>
              <w:t>本项目“绩效评价”阶段中，甲方将完成测试件的第三方检测。</w:t>
            </w:r>
          </w:p>
          <w:p>
            <w:pPr>
              <w:pStyle w:val="34"/>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left="0" w:firstLine="560" w:firstLineChars="200"/>
              <w:textAlignment w:val="auto"/>
              <w:rPr>
                <w:rFonts w:hint="eastAsia" w:asciiTheme="minorEastAsia" w:hAnsiTheme="minorEastAsia"/>
                <w:sz w:val="28"/>
                <w:szCs w:val="28"/>
                <w:highlight w:val="none"/>
                <w:lang w:val="en-US" w:eastAsia="zh-CN"/>
              </w:rPr>
            </w:pPr>
            <w:r>
              <w:rPr>
                <w:rFonts w:hint="eastAsia" w:asciiTheme="minorEastAsia" w:hAnsiTheme="minorEastAsia"/>
                <w:sz w:val="28"/>
                <w:szCs w:val="28"/>
                <w:highlight w:val="none"/>
                <w:lang w:val="en-US" w:eastAsia="zh-CN"/>
              </w:rPr>
              <w:t>根据检测结果，甲方将参考“附件2 单台套涵道电驱动系统测试件第三方测试考查项”完成考核。根据阶段一和阶段二的得分总和完成绩效评价。</w:t>
            </w:r>
          </w:p>
          <w:p>
            <w:pPr>
              <w:pStyle w:val="34"/>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left="0" w:firstLine="560" w:firstLineChars="200"/>
              <w:textAlignment w:val="auto"/>
              <w:rPr>
                <w:rFonts w:hint="eastAsia" w:asciiTheme="minorEastAsia" w:hAnsiTheme="minorEastAsia"/>
                <w:sz w:val="28"/>
                <w:szCs w:val="28"/>
                <w:highlight w:val="none"/>
                <w:lang w:val="en-US" w:eastAsia="zh-CN"/>
              </w:rPr>
            </w:pPr>
            <w:r>
              <w:rPr>
                <w:rFonts w:hint="eastAsia" w:asciiTheme="minorEastAsia" w:hAnsiTheme="minorEastAsia"/>
                <w:sz w:val="28"/>
                <w:szCs w:val="28"/>
                <w:highlight w:val="none"/>
                <w:lang w:val="en-US" w:eastAsia="zh-CN"/>
              </w:rPr>
              <w:t>绩效评价得分最高者，支付全部合同尾款，即20%合同款；</w:t>
            </w:r>
          </w:p>
          <w:p>
            <w:pPr>
              <w:pStyle w:val="34"/>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left="0" w:firstLine="560" w:firstLineChars="200"/>
              <w:textAlignment w:val="auto"/>
              <w:rPr>
                <w:rFonts w:hint="eastAsia" w:asciiTheme="minorEastAsia" w:hAnsiTheme="minorEastAsia"/>
                <w:sz w:val="28"/>
                <w:szCs w:val="28"/>
                <w:highlight w:val="none"/>
                <w:lang w:val="en-US" w:eastAsia="zh-CN"/>
              </w:rPr>
            </w:pPr>
            <w:r>
              <w:rPr>
                <w:rFonts w:hint="eastAsia" w:asciiTheme="minorEastAsia" w:hAnsiTheme="minorEastAsia"/>
                <w:sz w:val="28"/>
                <w:szCs w:val="28"/>
                <w:highlight w:val="none"/>
                <w:lang w:val="en-US" w:eastAsia="zh-CN"/>
              </w:rPr>
              <w:t>绩效评价得分第二者，支付50%合同尾款，即10%合同款；</w:t>
            </w:r>
          </w:p>
          <w:p>
            <w:pPr>
              <w:pStyle w:val="34"/>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leftChars="0" w:firstLine="560" w:firstLineChars="200"/>
              <w:textAlignment w:val="auto"/>
              <w:outlineLvl w:val="9"/>
              <w:rPr>
                <w:highlight w:val="none"/>
                <w:lang w:val="en-US"/>
              </w:rPr>
            </w:pPr>
            <w:r>
              <w:rPr>
                <w:rFonts w:hint="eastAsia" w:asciiTheme="minorEastAsia" w:hAnsiTheme="minorEastAsia"/>
                <w:sz w:val="28"/>
                <w:szCs w:val="28"/>
                <w:highlight w:val="none"/>
                <w:lang w:val="en-US" w:eastAsia="zh-CN"/>
              </w:rPr>
              <w:t>绩效评价得分第三者，支付25%合同尾款，即5%合同款。</w:t>
            </w:r>
          </w:p>
        </w:tc>
      </w:tr>
    </w:tbl>
    <w:p>
      <w:pPr>
        <w:pStyle w:val="33"/>
        <w:numPr>
          <w:ilvl w:val="0"/>
          <w:numId w:val="0"/>
        </w:numPr>
        <w:ind w:leftChars="0"/>
        <w:jc w:val="center"/>
        <w:rPr>
          <w:rFonts w:hint="eastAsia"/>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pStyle w:val="33"/>
        <w:numPr>
          <w:ilvl w:val="0"/>
          <w:numId w:val="0"/>
        </w:numPr>
        <w:ind w:leftChars="0"/>
        <w:jc w:val="center"/>
      </w:pPr>
      <w:r>
        <w:rPr>
          <w:rFonts w:hint="eastAsia"/>
          <w:lang w:val="en-US" w:eastAsia="zh-CN"/>
        </w:rPr>
        <w:t xml:space="preserve">附件1 </w:t>
      </w:r>
      <w:r>
        <w:rPr>
          <w:rFonts w:hint="eastAsia"/>
        </w:rPr>
        <w:t>单台套涵道电驱动系统测试件出厂验收</w:t>
      </w:r>
      <w:r>
        <w:rPr>
          <w:rFonts w:hint="eastAsia"/>
          <w:lang w:val="en-US" w:eastAsia="zh-CN"/>
        </w:rPr>
        <w:t>科目</w:t>
      </w:r>
      <w:r>
        <w:rPr>
          <w:rFonts w:hint="eastAsia"/>
          <w:lang w:eastAsia="zh-CN"/>
        </w:rPr>
        <w:t>考查</w:t>
      </w:r>
      <w:r>
        <w:rPr>
          <w:rFonts w:hint="eastAsia"/>
        </w:rPr>
        <w:t>项</w:t>
      </w:r>
    </w:p>
    <w:tbl>
      <w:tblPr>
        <w:tblStyle w:val="19"/>
        <w:tblW w:w="91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2"/>
        <w:gridCol w:w="984"/>
        <w:gridCol w:w="4565"/>
        <w:gridCol w:w="1505"/>
        <w:gridCol w:w="1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0"/>
                <w:szCs w:val="20"/>
                <w:u w:val="none"/>
              </w:rPr>
            </w:pPr>
            <w:r>
              <w:rPr>
                <w:rFonts w:hint="eastAsia" w:asciiTheme="majorEastAsia" w:hAnsiTheme="majorEastAsia" w:eastAsiaTheme="majorEastAsia" w:cstheme="majorEastAsia"/>
                <w:b/>
                <w:i w:val="0"/>
                <w:color w:val="000000"/>
                <w:kern w:val="0"/>
                <w:sz w:val="20"/>
                <w:szCs w:val="20"/>
                <w:u w:val="none"/>
                <w:lang w:val="en-US" w:eastAsia="zh-CN" w:bidi="ar"/>
              </w:rPr>
              <w:t>序号</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auto"/>
                <w:sz w:val="20"/>
                <w:szCs w:val="20"/>
                <w:u w:val="none"/>
              </w:rPr>
            </w:pPr>
            <w:r>
              <w:rPr>
                <w:rFonts w:hint="eastAsia" w:asciiTheme="majorEastAsia" w:hAnsiTheme="majorEastAsia" w:eastAsiaTheme="majorEastAsia" w:cstheme="majorEastAsia"/>
                <w:b/>
                <w:i w:val="0"/>
                <w:color w:val="auto"/>
                <w:kern w:val="0"/>
                <w:sz w:val="20"/>
                <w:szCs w:val="20"/>
                <w:u w:val="none"/>
                <w:lang w:val="en-US" w:eastAsia="zh-CN" w:bidi="ar"/>
              </w:rPr>
              <w:t>科目</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auto"/>
                <w:sz w:val="20"/>
                <w:szCs w:val="20"/>
                <w:u w:val="none"/>
              </w:rPr>
            </w:pPr>
            <w:r>
              <w:rPr>
                <w:rFonts w:hint="eastAsia" w:asciiTheme="majorEastAsia" w:hAnsiTheme="majorEastAsia" w:eastAsiaTheme="majorEastAsia" w:cstheme="majorEastAsia"/>
                <w:b/>
                <w:i w:val="0"/>
                <w:color w:val="auto"/>
                <w:kern w:val="0"/>
                <w:sz w:val="20"/>
                <w:szCs w:val="20"/>
                <w:u w:val="none"/>
                <w:lang w:val="en-US" w:eastAsia="zh-CN" w:bidi="ar"/>
              </w:rPr>
              <w:t>指标</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auto"/>
                <w:sz w:val="20"/>
                <w:szCs w:val="20"/>
                <w:u w:val="none"/>
              </w:rPr>
            </w:pPr>
            <w:r>
              <w:rPr>
                <w:rFonts w:hint="eastAsia" w:asciiTheme="majorEastAsia" w:hAnsiTheme="majorEastAsia" w:eastAsiaTheme="majorEastAsia" w:cstheme="majorEastAsia"/>
                <w:b/>
                <w:i w:val="0"/>
                <w:color w:val="auto"/>
                <w:kern w:val="0"/>
                <w:sz w:val="20"/>
                <w:szCs w:val="20"/>
                <w:u w:val="none"/>
                <w:lang w:val="en-US" w:eastAsia="zh-CN" w:bidi="ar"/>
              </w:rPr>
              <w:t>考核要求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auto"/>
                <w:kern w:val="0"/>
                <w:sz w:val="20"/>
                <w:szCs w:val="20"/>
                <w:u w:val="none"/>
                <w:lang w:val="en-US" w:eastAsia="zh-CN" w:bidi="ar"/>
              </w:rPr>
            </w:pPr>
            <w:r>
              <w:rPr>
                <w:rFonts w:hint="eastAsia" w:asciiTheme="majorEastAsia" w:hAnsiTheme="majorEastAsia" w:eastAsiaTheme="majorEastAsia" w:cstheme="majorEastAsia"/>
                <w:b/>
                <w:i w:val="0"/>
                <w:color w:val="auto"/>
                <w:kern w:val="0"/>
                <w:sz w:val="20"/>
                <w:szCs w:val="20"/>
                <w:u w:val="none"/>
                <w:lang w:val="en-US" w:eastAsia="zh-CN" w:bidi="ar"/>
              </w:rPr>
              <w:t>考核占比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0"/>
                <w:szCs w:val="20"/>
                <w:u w:val="none"/>
              </w:rPr>
            </w:pPr>
            <w:r>
              <w:rPr>
                <w:rFonts w:hint="eastAsia" w:asciiTheme="majorEastAsia" w:hAnsiTheme="majorEastAsia" w:eastAsiaTheme="majorEastAsia" w:cstheme="majorEastAsia"/>
                <w:b/>
                <w:i w:val="0"/>
                <w:color w:val="000000"/>
                <w:kern w:val="0"/>
                <w:sz w:val="20"/>
                <w:szCs w:val="20"/>
                <w:u w:val="none"/>
                <w:lang w:val="en-US" w:eastAsia="zh-CN" w:bidi="ar"/>
              </w:rPr>
              <w:t>1</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接口检查</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电气接口：电驱动系统具备高压电源正负极接口、低压电源正负极接口和双路CAN通信接口。其中高压电源正负极接口应满足800V等级高压直流电能的适用要求，低压电源正负极接口应满足28V直流电压体制的适用要求。</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满足电气接口要求</w:t>
            </w:r>
          </w:p>
        </w:tc>
        <w:tc>
          <w:tcPr>
            <w:tcW w:w="14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0"/>
                <w:szCs w:val="20"/>
                <w:u w:val="none"/>
              </w:rPr>
            </w:pPr>
            <w:r>
              <w:rPr>
                <w:rFonts w:hint="eastAsia" w:asciiTheme="majorEastAsia" w:hAnsiTheme="majorEastAsia" w:eastAsiaTheme="majorEastAsia" w:cstheme="majorEastAsia"/>
                <w:b/>
                <w:i w:val="0"/>
                <w:color w:val="000000"/>
                <w:kern w:val="0"/>
                <w:sz w:val="20"/>
                <w:szCs w:val="20"/>
                <w:u w:val="none"/>
                <w:lang w:val="en-US" w:eastAsia="zh-CN" w:bidi="ar"/>
              </w:rPr>
              <w:t>2</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color w:val="000000"/>
                <w:sz w:val="20"/>
                <w:szCs w:val="20"/>
                <w:u w:val="none"/>
              </w:rPr>
            </w:pP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
              </w:numPr>
              <w:suppressLineNumbers w:val="0"/>
              <w:jc w:val="left"/>
              <w:textAlignment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机械接口：</w:t>
            </w:r>
            <w:r>
              <w:rPr>
                <w:rFonts w:hint="eastAsia" w:asciiTheme="majorEastAsia" w:hAnsiTheme="majorEastAsia" w:eastAsiaTheme="majorEastAsia" w:cstheme="majorEastAsia"/>
                <w:lang w:val="en-US" w:eastAsia="zh-CN"/>
              </w:rPr>
              <w:br w:type="textWrapping"/>
            </w:r>
            <w:r>
              <w:rPr>
                <w:rFonts w:hint="eastAsia" w:asciiTheme="majorEastAsia" w:hAnsiTheme="majorEastAsia" w:eastAsiaTheme="majorEastAsia" w:cstheme="majorEastAsia"/>
              </w:rPr>
              <w:drawing>
                <wp:inline distT="0" distB="0" distL="114300" distR="114300">
                  <wp:extent cx="3020060" cy="1778000"/>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0"/>
                          <a:stretch>
                            <a:fillRect/>
                          </a:stretch>
                        </pic:blipFill>
                        <pic:spPr>
                          <a:xfrm>
                            <a:off x="0" y="0"/>
                            <a:ext cx="3020060" cy="1778000"/>
                          </a:xfrm>
                          <a:prstGeom prst="rect">
                            <a:avLst/>
                          </a:prstGeom>
                          <a:noFill/>
                          <a:ln w="9525">
                            <a:noFill/>
                          </a:ln>
                        </pic:spPr>
                      </pic:pic>
                    </a:graphicData>
                  </a:graphic>
                </wp:inline>
              </w:drawing>
            </w:r>
          </w:p>
          <w:p>
            <w:pPr>
              <w:pStyle w:val="2"/>
              <w:numPr>
                <w:ilvl w:val="0"/>
                <w:numId w:val="0"/>
              </w:numPr>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drawing>
                <wp:inline distT="0" distB="0" distL="114300" distR="114300">
                  <wp:extent cx="3017520" cy="3192145"/>
                  <wp:effectExtent l="0" t="0" r="0" b="825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1"/>
                          <a:stretch>
                            <a:fillRect/>
                          </a:stretch>
                        </pic:blipFill>
                        <pic:spPr>
                          <a:xfrm>
                            <a:off x="0" y="0"/>
                            <a:ext cx="3017520" cy="3192145"/>
                          </a:xfrm>
                          <a:prstGeom prst="rect">
                            <a:avLst/>
                          </a:prstGeom>
                          <a:noFill/>
                          <a:ln w="9525">
                            <a:noFill/>
                          </a:ln>
                        </pic:spPr>
                      </pic:pic>
                    </a:graphicData>
                  </a:graphic>
                </wp:inline>
              </w:drawing>
            </w:r>
          </w:p>
          <w:p>
            <w:pPr>
              <w:rPr>
                <w:rFonts w:hint="eastAsia" w:asciiTheme="majorEastAsia" w:hAnsiTheme="majorEastAsia" w:eastAsiaTheme="majorEastAsia" w:cstheme="majorEastAsia"/>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满足机械接口要求</w:t>
            </w:r>
          </w:p>
        </w:tc>
        <w:tc>
          <w:tcPr>
            <w:tcW w:w="14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31"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0"/>
                <w:szCs w:val="20"/>
                <w:u w:val="none"/>
              </w:rPr>
            </w:pPr>
            <w:r>
              <w:rPr>
                <w:rFonts w:hint="eastAsia" w:asciiTheme="majorEastAsia" w:hAnsiTheme="majorEastAsia" w:eastAsiaTheme="majorEastAsia" w:cstheme="majorEastAsia"/>
                <w:b/>
                <w:i w:val="0"/>
                <w:color w:val="000000"/>
                <w:kern w:val="0"/>
                <w:sz w:val="20"/>
                <w:szCs w:val="20"/>
                <w:u w:val="none"/>
                <w:lang w:val="en-US" w:eastAsia="zh-CN" w:bidi="ar"/>
              </w:rPr>
              <w:t>3</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lang w:val="en-US"/>
              </w:rPr>
            </w:pPr>
            <w:r>
              <w:rPr>
                <w:rFonts w:hint="eastAsia" w:asciiTheme="majorEastAsia" w:hAnsiTheme="majorEastAsia" w:eastAsiaTheme="majorEastAsia" w:cstheme="majorEastAsia"/>
                <w:i w:val="0"/>
                <w:color w:val="000000"/>
                <w:kern w:val="0"/>
                <w:sz w:val="20"/>
                <w:szCs w:val="20"/>
                <w:u w:val="none"/>
                <w:lang w:val="en-US" w:eastAsia="zh-CN" w:bidi="ar"/>
              </w:rPr>
              <w:t>功能检查</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1）电驱动系统为涵道风扇提供轴功率；</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完成功能验证并通过</w:t>
            </w:r>
          </w:p>
        </w:tc>
        <w:tc>
          <w:tcPr>
            <w:tcW w:w="14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0"/>
                <w:szCs w:val="20"/>
                <w:u w:val="none"/>
              </w:rPr>
            </w:pPr>
            <w:r>
              <w:rPr>
                <w:rFonts w:hint="eastAsia" w:asciiTheme="majorEastAsia" w:hAnsiTheme="majorEastAsia" w:eastAsiaTheme="majorEastAsia" w:cstheme="majorEastAsia"/>
                <w:b/>
                <w:i w:val="0"/>
                <w:color w:val="000000"/>
                <w:kern w:val="0"/>
                <w:sz w:val="20"/>
                <w:szCs w:val="20"/>
                <w:u w:val="none"/>
                <w:lang w:val="en-US" w:eastAsia="zh-CN" w:bidi="ar"/>
              </w:rPr>
              <w:t>4</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color w:val="000000"/>
                <w:sz w:val="20"/>
                <w:szCs w:val="20"/>
                <w:u w:val="none"/>
              </w:rPr>
            </w:pP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2）电驱动系统具有故障保护功能：过欠压、过温、过流等保护功能；</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完成功能验证并通过</w:t>
            </w:r>
          </w:p>
        </w:tc>
        <w:tc>
          <w:tcPr>
            <w:tcW w:w="14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0"/>
                <w:szCs w:val="20"/>
                <w:u w:val="none"/>
              </w:rPr>
            </w:pPr>
            <w:r>
              <w:rPr>
                <w:rFonts w:hint="eastAsia" w:asciiTheme="majorEastAsia" w:hAnsiTheme="majorEastAsia" w:eastAsiaTheme="majorEastAsia" w:cstheme="majorEastAsia"/>
                <w:b/>
                <w:i w:val="0"/>
                <w:color w:val="000000"/>
                <w:kern w:val="0"/>
                <w:sz w:val="20"/>
                <w:szCs w:val="20"/>
                <w:u w:val="none"/>
                <w:lang w:val="en-US" w:eastAsia="zh-CN" w:bidi="ar"/>
              </w:rPr>
              <w:t>5</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color w:val="000000"/>
                <w:sz w:val="20"/>
                <w:szCs w:val="20"/>
                <w:u w:val="none"/>
              </w:rPr>
            </w:pP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3）电驱动系统具有CAN通信功能，可接收飞控计算机指令并向飞控计算机上报电驱动系统的状态和故障信息。</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lang w:val="en-US"/>
              </w:rPr>
            </w:pPr>
            <w:r>
              <w:rPr>
                <w:rFonts w:hint="eastAsia" w:asciiTheme="majorEastAsia" w:hAnsiTheme="majorEastAsia" w:eastAsiaTheme="majorEastAsia" w:cstheme="majorEastAsia"/>
                <w:i w:val="0"/>
                <w:color w:val="000000"/>
                <w:kern w:val="0"/>
                <w:sz w:val="20"/>
                <w:szCs w:val="20"/>
                <w:u w:val="none"/>
                <w:lang w:val="en-US" w:eastAsia="zh-CN" w:bidi="ar"/>
              </w:rPr>
              <w:t>完成功能验证并通过</w:t>
            </w:r>
          </w:p>
        </w:tc>
        <w:tc>
          <w:tcPr>
            <w:tcW w:w="14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0"/>
                <w:szCs w:val="20"/>
                <w:u w:val="none"/>
              </w:rPr>
            </w:pPr>
            <w:r>
              <w:rPr>
                <w:rFonts w:hint="eastAsia" w:asciiTheme="majorEastAsia" w:hAnsiTheme="majorEastAsia" w:eastAsiaTheme="majorEastAsia" w:cstheme="majorEastAsia"/>
                <w:b/>
                <w:i w:val="0"/>
                <w:color w:val="000000"/>
                <w:kern w:val="0"/>
                <w:sz w:val="20"/>
                <w:szCs w:val="20"/>
                <w:u w:val="none"/>
                <w:lang w:val="en-US" w:eastAsia="zh-CN" w:bidi="ar"/>
              </w:rPr>
              <w:t>6</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基本性能测试</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1）关键技术要求（效率）:</w:t>
            </w:r>
          </w:p>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效率要求：≮90%（效率区域要求为：转速范围4750~5100rpm；扭矩范围250~350Nm）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完成地面测试并满足指标要求</w:t>
            </w:r>
          </w:p>
        </w:tc>
        <w:tc>
          <w:tcPr>
            <w:tcW w:w="14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0"/>
                <w:szCs w:val="20"/>
                <w:u w:val="none"/>
              </w:rPr>
            </w:pPr>
            <w:r>
              <w:rPr>
                <w:rFonts w:hint="eastAsia" w:asciiTheme="majorEastAsia" w:hAnsiTheme="majorEastAsia" w:eastAsiaTheme="majorEastAsia" w:cstheme="majorEastAsia"/>
                <w:b/>
                <w:i w:val="0"/>
                <w:color w:val="000000"/>
                <w:kern w:val="0"/>
                <w:sz w:val="20"/>
                <w:szCs w:val="20"/>
                <w:u w:val="none"/>
                <w:lang w:val="en-US" w:eastAsia="zh-CN" w:bidi="ar"/>
              </w:rPr>
              <w:t>7</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color w:val="000000"/>
                <w:sz w:val="20"/>
                <w:szCs w:val="20"/>
                <w:u w:val="none"/>
              </w:rPr>
            </w:pP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
              </w:numPr>
              <w:suppressLineNumbers w:val="0"/>
              <w:jc w:val="left"/>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关键技术要求（重量）：</w:t>
            </w:r>
          </w:p>
          <w:p>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单台套涵道电驱动系统测试件重量≯58kg</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完成称重测量并满足指标要求</w:t>
            </w:r>
          </w:p>
        </w:tc>
        <w:tc>
          <w:tcPr>
            <w:tcW w:w="14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0"/>
                <w:szCs w:val="20"/>
                <w:u w:val="none"/>
              </w:rPr>
            </w:pPr>
            <w:r>
              <w:rPr>
                <w:rFonts w:hint="eastAsia" w:asciiTheme="majorEastAsia" w:hAnsiTheme="majorEastAsia" w:eastAsiaTheme="majorEastAsia" w:cstheme="majorEastAsia"/>
                <w:b/>
                <w:i w:val="0"/>
                <w:color w:val="000000"/>
                <w:kern w:val="0"/>
                <w:sz w:val="20"/>
                <w:szCs w:val="20"/>
                <w:u w:val="none"/>
                <w:lang w:val="en-US" w:eastAsia="zh-CN" w:bidi="ar"/>
              </w:rPr>
              <w:t>8</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color w:val="000000"/>
                <w:sz w:val="20"/>
                <w:szCs w:val="20"/>
                <w:u w:val="none"/>
              </w:rPr>
            </w:pP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2）电驱动系统最高转速：不低于5500rpm；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lang w:val="en-US"/>
              </w:rPr>
            </w:pPr>
            <w:r>
              <w:rPr>
                <w:rFonts w:hint="eastAsia" w:asciiTheme="majorEastAsia" w:hAnsiTheme="majorEastAsia" w:eastAsiaTheme="majorEastAsia" w:cstheme="majorEastAsia"/>
                <w:i w:val="0"/>
                <w:color w:val="000000"/>
                <w:kern w:val="0"/>
                <w:sz w:val="20"/>
                <w:szCs w:val="20"/>
                <w:u w:val="none"/>
                <w:lang w:val="en-US" w:eastAsia="zh-CN" w:bidi="ar"/>
              </w:rPr>
              <w:t>完成最高转速测试并满足指标要求</w:t>
            </w:r>
          </w:p>
        </w:tc>
        <w:tc>
          <w:tcPr>
            <w:tcW w:w="14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0"/>
                <w:szCs w:val="20"/>
                <w:u w:val="none"/>
              </w:rPr>
            </w:pPr>
            <w:r>
              <w:rPr>
                <w:rFonts w:hint="eastAsia" w:asciiTheme="majorEastAsia" w:hAnsiTheme="majorEastAsia" w:eastAsiaTheme="majorEastAsia" w:cstheme="majorEastAsia"/>
                <w:b/>
                <w:i w:val="0"/>
                <w:color w:val="000000"/>
                <w:kern w:val="0"/>
                <w:sz w:val="20"/>
                <w:szCs w:val="20"/>
                <w:u w:val="none"/>
                <w:lang w:val="en-US" w:eastAsia="zh-CN" w:bidi="ar"/>
              </w:rPr>
              <w:t>9</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color w:val="000000"/>
                <w:sz w:val="20"/>
                <w:szCs w:val="20"/>
                <w:u w:val="none"/>
              </w:rPr>
            </w:pP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3）电驱动系统峰值功率：不低于200kW；</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完成峰值功率测试并满足指标要求</w:t>
            </w:r>
          </w:p>
        </w:tc>
        <w:tc>
          <w:tcPr>
            <w:tcW w:w="14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0"/>
                <w:szCs w:val="20"/>
                <w:u w:val="none"/>
              </w:rPr>
            </w:pPr>
            <w:r>
              <w:rPr>
                <w:rFonts w:hint="eastAsia" w:asciiTheme="majorEastAsia" w:hAnsiTheme="majorEastAsia" w:eastAsiaTheme="majorEastAsia" w:cstheme="majorEastAsia"/>
                <w:b/>
                <w:i w:val="0"/>
                <w:color w:val="000000"/>
                <w:kern w:val="0"/>
                <w:sz w:val="20"/>
                <w:szCs w:val="20"/>
                <w:u w:val="none"/>
                <w:lang w:val="en-US" w:eastAsia="zh-CN" w:bidi="ar"/>
              </w:rPr>
              <w:t>10</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color w:val="000000"/>
                <w:sz w:val="20"/>
                <w:szCs w:val="20"/>
                <w:u w:val="none"/>
              </w:rPr>
            </w:pP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4）电驱动系统应能在输入电压750V至800V范围内正常工作。</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完成输入电压范围测试并满足指标要求</w:t>
            </w:r>
          </w:p>
        </w:tc>
        <w:tc>
          <w:tcPr>
            <w:tcW w:w="14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8"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color w:val="000000"/>
                <w:sz w:val="20"/>
                <w:szCs w:val="20"/>
                <w:u w:val="none"/>
              </w:rPr>
            </w:pPr>
            <w:r>
              <w:rPr>
                <w:rFonts w:hint="eastAsia" w:asciiTheme="majorEastAsia" w:hAnsiTheme="majorEastAsia" w:eastAsiaTheme="majorEastAsia" w:cstheme="majorEastAsia"/>
                <w:b/>
                <w:i w:val="0"/>
                <w:color w:val="000000"/>
                <w:kern w:val="0"/>
                <w:sz w:val="20"/>
                <w:szCs w:val="20"/>
                <w:u w:val="none"/>
                <w:lang w:val="en-US" w:eastAsia="zh-CN" w:bidi="ar"/>
              </w:rPr>
              <w:t>11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出厂测试数据准确性复核</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1）电驱动系统功能测试：</w:t>
            </w:r>
            <w:r>
              <w:rPr>
                <w:rFonts w:hint="eastAsia" w:asciiTheme="majorEastAsia" w:hAnsiTheme="majorEastAsia" w:eastAsiaTheme="majorEastAsia" w:cstheme="majorEastAsia"/>
                <w:i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color w:val="000000"/>
                <w:kern w:val="0"/>
                <w:sz w:val="20"/>
                <w:szCs w:val="20"/>
                <w:u w:val="none"/>
                <w:lang w:val="en-US" w:eastAsia="zh-CN" w:bidi="ar"/>
              </w:rPr>
              <w:t>欠压保护测试、过流保护测试、过压保护测试、过温保护测试等功能测试；</w:t>
            </w:r>
            <w:r>
              <w:rPr>
                <w:rFonts w:hint="eastAsia" w:asciiTheme="majorEastAsia" w:hAnsiTheme="majorEastAsia" w:eastAsiaTheme="majorEastAsia" w:cstheme="majorEastAsia"/>
                <w:i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color w:val="000000"/>
                <w:kern w:val="0"/>
                <w:sz w:val="20"/>
                <w:szCs w:val="20"/>
                <w:u w:val="none"/>
                <w:lang w:val="en-US" w:eastAsia="zh-CN" w:bidi="ar"/>
              </w:rPr>
              <w:t>2）静态参数测试：</w:t>
            </w:r>
            <w:r>
              <w:rPr>
                <w:rFonts w:hint="eastAsia" w:asciiTheme="majorEastAsia" w:hAnsiTheme="majorEastAsia" w:eastAsiaTheme="majorEastAsia" w:cstheme="majorEastAsia"/>
                <w:i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color w:val="000000"/>
                <w:kern w:val="0"/>
                <w:sz w:val="20"/>
                <w:szCs w:val="20"/>
                <w:u w:val="none"/>
                <w:lang w:val="en-US" w:eastAsia="zh-CN" w:bidi="ar"/>
              </w:rPr>
              <w:t>a) 电阻测试；</w:t>
            </w:r>
            <w:r>
              <w:rPr>
                <w:rFonts w:hint="eastAsia" w:asciiTheme="majorEastAsia" w:hAnsiTheme="majorEastAsia" w:eastAsiaTheme="majorEastAsia" w:cstheme="majorEastAsia"/>
                <w:i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color w:val="000000"/>
                <w:kern w:val="0"/>
                <w:sz w:val="20"/>
                <w:szCs w:val="20"/>
                <w:u w:val="none"/>
                <w:lang w:val="en-US" w:eastAsia="zh-CN" w:bidi="ar"/>
              </w:rPr>
              <w:t>b) 电感测试；</w:t>
            </w:r>
            <w:r>
              <w:rPr>
                <w:rFonts w:hint="eastAsia" w:asciiTheme="majorEastAsia" w:hAnsiTheme="majorEastAsia" w:eastAsiaTheme="majorEastAsia" w:cstheme="majorEastAsia"/>
                <w:i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color w:val="000000"/>
                <w:kern w:val="0"/>
                <w:sz w:val="20"/>
                <w:szCs w:val="20"/>
                <w:u w:val="none"/>
                <w:lang w:val="en-US" w:eastAsia="zh-CN" w:bidi="ar"/>
              </w:rPr>
              <w:t>3）空载反电动势测试；</w:t>
            </w:r>
            <w:r>
              <w:rPr>
                <w:rFonts w:hint="eastAsia" w:asciiTheme="majorEastAsia" w:hAnsiTheme="majorEastAsia" w:eastAsiaTheme="majorEastAsia" w:cstheme="majorEastAsia"/>
                <w:i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color w:val="000000"/>
                <w:kern w:val="0"/>
                <w:sz w:val="20"/>
                <w:szCs w:val="20"/>
                <w:u w:val="none"/>
                <w:lang w:val="en-US" w:eastAsia="zh-CN" w:bidi="ar"/>
              </w:rPr>
              <w:t>4）出力特性测试；</w:t>
            </w:r>
            <w:r>
              <w:rPr>
                <w:rFonts w:hint="eastAsia" w:asciiTheme="majorEastAsia" w:hAnsiTheme="majorEastAsia" w:eastAsiaTheme="majorEastAsia" w:cstheme="majorEastAsia"/>
                <w:i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color w:val="000000"/>
                <w:kern w:val="0"/>
                <w:sz w:val="20"/>
                <w:szCs w:val="20"/>
                <w:u w:val="none"/>
                <w:lang w:val="en-US" w:eastAsia="zh-CN" w:bidi="ar"/>
              </w:rPr>
              <w:t>5）典型工况性能测试（转速、扭矩、效率）；</w:t>
            </w:r>
            <w:r>
              <w:rPr>
                <w:rFonts w:hint="eastAsia" w:asciiTheme="majorEastAsia" w:hAnsiTheme="majorEastAsia" w:eastAsiaTheme="majorEastAsia" w:cstheme="majorEastAsia"/>
                <w:i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color w:val="000000"/>
                <w:kern w:val="0"/>
                <w:sz w:val="20"/>
                <w:szCs w:val="20"/>
                <w:u w:val="none"/>
                <w:lang w:val="en-US" w:eastAsia="zh-CN" w:bidi="ar"/>
              </w:rPr>
              <w:t>6）工况点温升测试。</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完成测试及试验数据记录，完成电驱动系统厂内测试报告</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10%</w:t>
            </w:r>
          </w:p>
        </w:tc>
      </w:tr>
    </w:tbl>
    <w:p>
      <w:pPr>
        <w:pStyle w:val="33"/>
        <w:numPr>
          <w:ilvl w:val="0"/>
          <w:numId w:val="0"/>
        </w:numPr>
        <w:ind w:leftChars="0"/>
        <w:jc w:val="center"/>
        <w:rPr>
          <w:rFonts w:hint="eastAsia"/>
          <w:lang w:val="en-US" w:eastAsia="zh-CN"/>
        </w:rPr>
      </w:pPr>
      <w:r>
        <w:rPr>
          <w:rFonts w:hint="eastAsia" w:asciiTheme="majorEastAsia" w:hAnsiTheme="majorEastAsia" w:eastAsiaTheme="majorEastAsia" w:cstheme="majorEastAsia"/>
          <w:lang w:val="en-US" w:eastAsia="zh-CN"/>
        </w:rPr>
        <w:br w:type="page"/>
      </w:r>
    </w:p>
    <w:p>
      <w:pPr>
        <w:pStyle w:val="33"/>
        <w:numPr>
          <w:ilvl w:val="0"/>
          <w:numId w:val="0"/>
        </w:numPr>
        <w:ind w:leftChars="0"/>
        <w:jc w:val="center"/>
      </w:pPr>
      <w:r>
        <w:rPr>
          <w:rFonts w:hint="eastAsia"/>
          <w:lang w:val="en-US" w:eastAsia="zh-CN"/>
        </w:rPr>
        <w:t xml:space="preserve">附件2 </w:t>
      </w:r>
      <w:r>
        <w:rPr>
          <w:rFonts w:hint="eastAsia"/>
        </w:rPr>
        <w:t>单台套涵道电驱动系统测试件第三方测试</w:t>
      </w:r>
      <w:r>
        <w:rPr>
          <w:rFonts w:hint="eastAsia"/>
          <w:lang w:val="en-US" w:eastAsia="zh-CN"/>
        </w:rPr>
        <w:t>考查项</w:t>
      </w:r>
    </w:p>
    <w:tbl>
      <w:tblPr>
        <w:tblStyle w:val="19"/>
        <w:tblW w:w="91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0"/>
        <w:gridCol w:w="1649"/>
        <w:gridCol w:w="1790"/>
        <w:gridCol w:w="4013"/>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1"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序号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科目</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指标</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考核要求</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i w:val="0"/>
                <w:color w:val="000000"/>
                <w:kern w:val="0"/>
                <w:sz w:val="20"/>
                <w:szCs w:val="20"/>
                <w:u w:val="none"/>
                <w:lang w:val="en-US" w:eastAsia="zh-CN" w:bidi="ar"/>
              </w:rPr>
            </w:pPr>
            <w:r>
              <w:rPr>
                <w:rFonts w:hint="eastAsia" w:ascii="等线" w:hAnsi="等线" w:eastAsia="等线" w:cs="等线"/>
                <w:b/>
                <w:i w:val="0"/>
                <w:color w:val="000000"/>
                <w:kern w:val="0"/>
                <w:sz w:val="20"/>
                <w:szCs w:val="20"/>
                <w:u w:val="none"/>
                <w:lang w:val="en-US" w:eastAsia="zh-CN" w:bidi="ar"/>
              </w:rPr>
              <w:t>考核占比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34"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输出特性测试</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出力特性曲线（T-N曲线）</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出力特性图中转速最大值和扭矩最大值对应的边界线。</w:t>
            </w:r>
          </w:p>
          <w:p>
            <w:pPr>
              <w:widowControl/>
              <w:jc w:val="center"/>
              <w:textAlignment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横向对比，边界线区域大者得高分。</w:t>
            </w:r>
          </w:p>
        </w:tc>
        <w:tc>
          <w:tcPr>
            <w:tcW w:w="13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4"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效率测试</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系统效率MAP图</w:t>
            </w:r>
          </w:p>
        </w:tc>
        <w:tc>
          <w:tcPr>
            <w:tcW w:w="4013" w:type="dxa"/>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效率≥95%区间的面积占比，占比大者得高分。</w:t>
            </w:r>
          </w:p>
        </w:tc>
        <w:tc>
          <w:tcPr>
            <w:tcW w:w="13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2"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重量测量</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质量：kg</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单台套涵道电驱动系统测试件实测重量最轻者得最高分。</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转速控制精度</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转速控制精度百分比：%</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转速控制精度不低于0.5%，控制精度越高者得高分。</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9"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射频传导发射要求</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达标等级</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参考DO-160G第21节要求的设备达标等级，通过得满分，不通过不得分。</w:t>
            </w:r>
          </w:p>
        </w:tc>
        <w:tc>
          <w:tcPr>
            <w:tcW w:w="13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24"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center" w:pos="673"/>
              </w:tabs>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砂尘测试</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达标等级</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20"/>
                <w:szCs w:val="20"/>
                <w:u w:val="none"/>
                <w:lang w:val="en-US" w:eastAsia="zh-CN" w:bidi="ar"/>
              </w:rPr>
              <w:t>参考DO-160G第12节要求的设备达标等级，通过得满分，不通过不得分。</w:t>
            </w:r>
          </w:p>
        </w:tc>
        <w:tc>
          <w:tcPr>
            <w:tcW w:w="13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0"/>
                <w:szCs w:val="20"/>
                <w:u w:val="none"/>
                <w:lang w:val="en-US" w:eastAsia="zh-CN" w:bidi="ar"/>
              </w:rPr>
            </w:pPr>
          </w:p>
        </w:tc>
      </w:tr>
    </w:tbl>
    <w:p>
      <w:pPr>
        <w:pStyle w:val="2"/>
        <w:jc w:val="center"/>
        <w:rPr>
          <w:rFonts w:hint="eastAsia" w:asciiTheme="majorEastAsia" w:hAnsiTheme="majorEastAsia" w:eastAsiaTheme="majorEastAsia" w:cstheme="majorEastAsia"/>
        </w:rPr>
      </w:pPr>
    </w:p>
    <w:sectPr>
      <w:headerReference r:id="rId3" w:type="default"/>
      <w:footerReference r:id="rId4" w:type="default"/>
      <w:pgSz w:w="11907" w:h="16840"/>
      <w:pgMar w:top="1418" w:right="1418" w:bottom="1701" w:left="1418" w:header="851" w:footer="1043"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pPr w:leftFromText="181" w:rightFromText="181" w:vertAnchor="page" w:horzAnchor="page" w:tblpX="1360" w:tblpY="15934"/>
      <w:tblOverlap w:val="never"/>
      <w:tblW w:w="10060" w:type="dxa"/>
      <w:tblInd w:w="0" w:type="dxa"/>
      <w:tblLayout w:type="fixed"/>
      <w:tblCellMar>
        <w:top w:w="0" w:type="dxa"/>
        <w:left w:w="0" w:type="dxa"/>
        <w:bottom w:w="0" w:type="dxa"/>
        <w:right w:w="0" w:type="dxa"/>
      </w:tblCellMar>
    </w:tblPr>
    <w:tblGrid>
      <w:gridCol w:w="10060"/>
    </w:tblGrid>
    <w:tr>
      <w:tblPrEx>
        <w:tblLayout w:type="fixed"/>
        <w:tblCellMar>
          <w:top w:w="0" w:type="dxa"/>
          <w:left w:w="0" w:type="dxa"/>
          <w:bottom w:w="0" w:type="dxa"/>
          <w:right w:w="0" w:type="dxa"/>
        </w:tblCellMar>
      </w:tblPrEx>
      <w:trPr>
        <w:trHeight w:val="669" w:hRule="atLeast"/>
      </w:trPr>
      <w:tc>
        <w:tcPr>
          <w:tcW w:w="10060" w:type="dxa"/>
          <w:tcBorders>
            <w:top w:val="single" w:color="auto" w:sz="4" w:space="0"/>
            <w:left w:val="single" w:color="auto" w:sz="4" w:space="0"/>
            <w:bottom w:val="single" w:color="auto" w:sz="4" w:space="0"/>
            <w:right w:val="single" w:color="auto" w:sz="4" w:space="0"/>
          </w:tcBorders>
          <w:shd w:val="clear" w:color="auto" w:fill="auto"/>
          <w:tcMar>
            <w:top w:w="15" w:type="dxa"/>
            <w:left w:w="104" w:type="dxa"/>
            <w:bottom w:w="0" w:type="dxa"/>
            <w:right w:w="104" w:type="dxa"/>
          </w:tcMar>
        </w:tcPr>
        <w:p>
          <w:pPr>
            <w:pStyle w:val="14"/>
            <w:tabs>
              <w:tab w:val="left" w:pos="1980"/>
            </w:tabs>
            <w:spacing w:before="0" w:beforeAutospacing="0" w:after="0" w:afterAutospacing="0"/>
            <w:jc w:val="center"/>
            <w:rPr>
              <w:rFonts w:hint="eastAsia"/>
            </w:rPr>
          </w:pPr>
          <w:r>
            <w:rPr>
              <w:rFonts w:hint="eastAsia" w:ascii="黑体" w:hAnsi="黑体" w:eastAsia="黑体"/>
              <w:color w:val="000000"/>
              <w:kern w:val="2"/>
              <w:sz w:val="13"/>
              <w:szCs w:val="13"/>
            </w:rPr>
            <w:t>专有信息声明</w:t>
          </w:r>
        </w:p>
        <w:p>
          <w:pPr>
            <w:pStyle w:val="14"/>
            <w:tabs>
              <w:tab w:val="center" w:pos="4153"/>
              <w:tab w:val="right" w:pos="8306"/>
            </w:tabs>
            <w:spacing w:before="0" w:beforeAutospacing="0" w:after="0" w:afterAutospacing="0"/>
            <w:rPr>
              <w:rFonts w:hint="eastAsia"/>
            </w:rPr>
          </w:pPr>
          <w:r>
            <w:rPr>
              <w:rFonts w:hint="eastAsia" w:ascii="黑体" w:hAnsi="黑体" w:eastAsia="黑体"/>
              <w:color w:val="000000"/>
              <w:kern w:val="2"/>
              <w:sz w:val="13"/>
              <w:szCs w:val="13"/>
            </w:rPr>
            <w:t>本文件含有中国商用飞机有限责任公司的专有信息。未经中国商用飞机有限责任公司书面授权，不可基于任何目的将本文件所含信息的全部或部分内容进行直接或间接的复制、引用、披露或使用。如果取得书面授权，应当将本声明完整地加入所有副本中。非授权接收人应立即告知中国商用飞机有限责任公司并退回本文件及任何副本。中国商用飞机有限责任公司保留本文件一切版权。</w:t>
          </w:r>
        </w:p>
      </w:tc>
    </w:tr>
  </w:tbl>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10137" w:type="dxa"/>
      <w:jc w:val="center"/>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77"/>
      <w:gridCol w:w="3380"/>
      <w:gridCol w:w="338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2" w:hRule="exact"/>
        <w:jc w:val="center"/>
      </w:trPr>
      <w:tc>
        <w:tcPr>
          <w:tcW w:w="3377" w:type="dxa"/>
        </w:tcPr>
        <w:p>
          <w:pPr>
            <w:jc w:val="left"/>
            <w:rPr>
              <w:rFonts w:ascii="Arial" w:hAnsi="Arial" w:eastAsia="仿宋_GB2312"/>
              <w:sz w:val="24"/>
            </w:rPr>
          </w:pPr>
          <w:r>
            <w:rPr>
              <w:rFonts w:ascii="Times New Roman" w:hAnsi="Times New Roman" w:eastAsia="宋体"/>
            </w:rPr>
            <w:drawing>
              <wp:anchor distT="0" distB="0" distL="114300" distR="114300" simplePos="0" relativeHeight="251659264" behindDoc="0" locked="0" layoutInCell="1" allowOverlap="1">
                <wp:simplePos x="0" y="0"/>
                <wp:positionH relativeFrom="column">
                  <wp:posOffset>64770</wp:posOffset>
                </wp:positionH>
                <wp:positionV relativeFrom="paragraph">
                  <wp:posOffset>76835</wp:posOffset>
                </wp:positionV>
                <wp:extent cx="440055" cy="279400"/>
                <wp:effectExtent l="0" t="0" r="17145" b="6350"/>
                <wp:wrapNone/>
                <wp:docPr id="15" name="图片 15" descr="5c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c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40055" cy="279400"/>
                        </a:xfrm>
                        <a:prstGeom prst="rect">
                          <a:avLst/>
                        </a:prstGeom>
                        <a:noFill/>
                      </pic:spPr>
                    </pic:pic>
                  </a:graphicData>
                </a:graphic>
              </wp:anchor>
            </w:drawing>
          </w:r>
        </w:p>
      </w:tc>
      <w:tc>
        <w:tcPr>
          <w:tcW w:w="3380" w:type="dxa"/>
          <w:vAlign w:val="center"/>
        </w:tcPr>
        <w:p>
          <w:pPr>
            <w:jc w:val="center"/>
            <w:rPr>
              <w:rFonts w:hint="eastAsia" w:ascii="宋体" w:hAnsi="宋体" w:eastAsia="宋体" w:cs="Arial"/>
              <w:sz w:val="24"/>
            </w:rPr>
          </w:pPr>
          <w:r>
            <w:rPr>
              <w:rFonts w:hint="eastAsia" w:ascii="宋体" w:hAnsi="宋体" w:eastAsia="宋体"/>
              <w:sz w:val="24"/>
            </w:rPr>
            <w:t>PRXX</w:t>
          </w:r>
        </w:p>
      </w:tc>
      <w:tc>
        <w:tcPr>
          <w:tcW w:w="3380" w:type="dxa"/>
          <w:vAlign w:val="center"/>
        </w:tcPr>
        <w:p>
          <w:pPr>
            <w:jc w:val="right"/>
            <w:rPr>
              <w:rFonts w:hint="eastAsia" w:ascii="黑体" w:hAnsi="黑体" w:eastAsia="黑体" w:cs="Times New Roman"/>
              <w:sz w:val="24"/>
            </w:rPr>
          </w:pPr>
          <w:r>
            <w:rPr>
              <w:rFonts w:ascii="黑体" w:hAnsi="黑体" w:eastAsia="黑体" w:cs="Times New Roman"/>
              <w:sz w:val="24"/>
            </w:rPr>
            <w:t>第</w:t>
          </w:r>
          <w:r>
            <w:rPr>
              <w:rFonts w:ascii="黑体" w:hAnsi="黑体" w:eastAsia="黑体" w:cs="Times New Roman"/>
              <w:sz w:val="24"/>
            </w:rPr>
            <w:fldChar w:fldCharType="begin"/>
          </w:r>
          <w:r>
            <w:rPr>
              <w:rFonts w:ascii="黑体" w:hAnsi="黑体" w:eastAsia="黑体" w:cs="Times New Roman"/>
              <w:sz w:val="24"/>
            </w:rPr>
            <w:instrText xml:space="preserve"> PAGE   \* MERGEFORMAT </w:instrText>
          </w:r>
          <w:r>
            <w:rPr>
              <w:rFonts w:ascii="黑体" w:hAnsi="黑体" w:eastAsia="黑体" w:cs="Times New Roman"/>
              <w:sz w:val="24"/>
            </w:rPr>
            <w:fldChar w:fldCharType="separate"/>
          </w:r>
          <w:r>
            <w:rPr>
              <w:rFonts w:ascii="黑体" w:hAnsi="黑体" w:eastAsia="黑体" w:cs="Times New Roman"/>
              <w:sz w:val="24"/>
              <w:lang w:val="zh-CN"/>
            </w:rPr>
            <w:t>1</w:t>
          </w:r>
          <w:r>
            <w:rPr>
              <w:rFonts w:ascii="黑体" w:hAnsi="黑体" w:eastAsia="黑体" w:cs="Times New Roman"/>
              <w:sz w:val="24"/>
            </w:rPr>
            <w:fldChar w:fldCharType="end"/>
          </w:r>
          <w:r>
            <w:rPr>
              <w:rFonts w:ascii="黑体" w:hAnsi="黑体" w:eastAsia="黑体" w:cs="Times New Roman"/>
              <w:sz w:val="24"/>
            </w:rPr>
            <w:t>页</w:t>
          </w:r>
          <w:r>
            <w:rPr>
              <w:rFonts w:hint="eastAsia" w:ascii="黑体" w:hAnsi="黑体" w:eastAsia="黑体" w:cs="Times New Roman"/>
              <w:sz w:val="24"/>
            </w:rPr>
            <w:t xml:space="preserve"> </w:t>
          </w:r>
          <w:r>
            <w:rPr>
              <w:rFonts w:ascii="黑体" w:hAnsi="黑体" w:eastAsia="黑体" w:cs="Times New Roman"/>
              <w:sz w:val="24"/>
            </w:rPr>
            <w:t>共</w:t>
          </w:r>
          <w:r>
            <w:rPr>
              <w:rFonts w:hint="eastAsia" w:ascii="黑体" w:hAnsi="黑体" w:eastAsia="黑体" w:cs="Times New Roman"/>
              <w:sz w:val="24"/>
              <w:lang w:val="en-US" w:eastAsia="zh-CN"/>
            </w:rPr>
            <w:t>11</w:t>
          </w:r>
          <w:r>
            <w:rPr>
              <w:rFonts w:ascii="黑体" w:hAnsi="黑体" w:eastAsia="黑体" w:cs="Times New Roman"/>
              <w:sz w:val="24"/>
            </w:rPr>
            <w:t>页</w:t>
          </w:r>
        </w:p>
      </w:tc>
    </w:tr>
  </w:tbl>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64611C"/>
    <w:multiLevelType w:val="singleLevel"/>
    <w:tmpl w:val="9864611C"/>
    <w:lvl w:ilvl="0" w:tentative="0">
      <w:start w:val="2"/>
      <w:numFmt w:val="decimal"/>
      <w:suff w:val="nothing"/>
      <w:lvlText w:val="%1）"/>
      <w:lvlJc w:val="left"/>
    </w:lvl>
  </w:abstractNum>
  <w:abstractNum w:abstractNumId="1">
    <w:nsid w:val="E7187886"/>
    <w:multiLevelType w:val="singleLevel"/>
    <w:tmpl w:val="E7187886"/>
    <w:lvl w:ilvl="0" w:tentative="0">
      <w:start w:val="1"/>
      <w:numFmt w:val="decimal"/>
      <w:lvlText w:val="(%1)"/>
      <w:lvlJc w:val="left"/>
      <w:pPr>
        <w:ind w:left="440" w:hanging="440"/>
      </w:pPr>
      <w:rPr>
        <w:rFonts w:hint="default"/>
      </w:rPr>
    </w:lvl>
  </w:abstractNum>
  <w:abstractNum w:abstractNumId="2">
    <w:nsid w:val="04C8289E"/>
    <w:multiLevelType w:val="multilevel"/>
    <w:tmpl w:val="04C8289E"/>
    <w:lvl w:ilvl="0" w:tentative="0">
      <w:start w:val="1"/>
      <w:numFmt w:val="decimal"/>
      <w:pStyle w:val="31"/>
      <w:lvlText w:val="%1) "/>
      <w:lvlJc w:val="left"/>
      <w:pPr>
        <w:tabs>
          <w:tab w:val="left" w:pos="1395"/>
        </w:tabs>
        <w:ind w:left="1395" w:hanging="420"/>
      </w:pPr>
      <w:rPr>
        <w:rFonts w:hint="eastAsia" w:ascii="Times New Roman" w:hAnsi="Times New Roman" w:eastAsia="宋体" w:cs="Times New Roman"/>
        <w:b w:val="0"/>
        <w:bCs w:val="0"/>
        <w:i w:val="0"/>
        <w:iCs w:val="0"/>
        <w:caps w:val="0"/>
        <w:smallCaps w:val="0"/>
        <w:strike w:val="0"/>
        <w:dstrike w:val="0"/>
        <w:vanish w:val="0"/>
        <w:color w:val="auto"/>
        <w:spacing w:val="0"/>
        <w:position w:val="0"/>
        <w:sz w:val="24"/>
        <w:u w:val="none"/>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FB21482"/>
    <w:multiLevelType w:val="multilevel"/>
    <w:tmpl w:val="1FB21482"/>
    <w:lvl w:ilvl="0" w:tentative="0">
      <w:start w:val="1"/>
      <w:numFmt w:val="upperLetter"/>
      <w:pStyle w:val="33"/>
      <w:suff w:val="nothing"/>
      <w:lvlText w:val="附  录  %1"/>
      <w:lvlJc w:val="left"/>
      <w:pPr>
        <w:ind w:left="3402" w:firstLine="0"/>
      </w:pPr>
      <w:rPr>
        <w:rFonts w:hint="eastAsia" w:ascii="黑体" w:hAnsi="Arial" w:eastAsia="黑体" w:cs="Arial"/>
        <w:b w:val="0"/>
        <w:i w:val="0"/>
        <w:strike w:val="0"/>
        <w:sz w:val="28"/>
      </w:rPr>
    </w:lvl>
    <w:lvl w:ilvl="1" w:tentative="0">
      <w:start w:val="1"/>
      <w:numFmt w:val="decimal"/>
      <w:suff w:val="nothing"/>
      <w:lvlText w:val="%1.%2　"/>
      <w:lvlJc w:val="left"/>
      <w:pPr>
        <w:ind w:left="0" w:firstLine="0"/>
      </w:pPr>
      <w:rPr>
        <w:rFonts w:hint="eastAsia" w:ascii="黑体" w:hAnsi="Arial" w:eastAsia="黑体" w:cs="Arial"/>
        <w:b w:val="0"/>
        <w:i w:val="0"/>
        <w:snapToGrid/>
        <w:spacing w:val="0"/>
        <w:w w:val="100"/>
        <w:kern w:val="21"/>
        <w:sz w:val="24"/>
      </w:rPr>
    </w:lvl>
    <w:lvl w:ilvl="2" w:tentative="0">
      <w:start w:val="1"/>
      <w:numFmt w:val="decimal"/>
      <w:suff w:val="nothing"/>
      <w:lvlText w:val="%1.%2.%3　"/>
      <w:lvlJc w:val="left"/>
      <w:pPr>
        <w:ind w:left="0" w:firstLine="0"/>
      </w:pPr>
      <w:rPr>
        <w:rFonts w:hint="eastAsia" w:ascii="黑体" w:hAnsi="Arial" w:eastAsia="黑体" w:cs="Arial"/>
        <w:b w:val="0"/>
        <w:i w:val="0"/>
        <w:sz w:val="24"/>
      </w:rPr>
    </w:lvl>
    <w:lvl w:ilvl="3" w:tentative="0">
      <w:start w:val="1"/>
      <w:numFmt w:val="decimal"/>
      <w:suff w:val="nothing"/>
      <w:lvlText w:val="%1.%2.%3.%4　"/>
      <w:lvlJc w:val="left"/>
      <w:pPr>
        <w:ind w:left="0" w:firstLine="0"/>
      </w:pPr>
      <w:rPr>
        <w:rFonts w:hint="eastAsia" w:ascii="黑体" w:hAnsi="Arial" w:eastAsia="黑体" w:cs="Arial"/>
        <w:b w:val="0"/>
        <w:i w:val="0"/>
        <w:sz w:val="24"/>
      </w:rPr>
    </w:lvl>
    <w:lvl w:ilvl="4" w:tentative="0">
      <w:start w:val="1"/>
      <w:numFmt w:val="decimal"/>
      <w:suff w:val="nothing"/>
      <w:lvlText w:val="%1.%2.%3.%4.%5　"/>
      <w:lvlJc w:val="left"/>
      <w:pPr>
        <w:ind w:left="0" w:firstLine="0"/>
      </w:pPr>
      <w:rPr>
        <w:rFonts w:hint="eastAsia" w:ascii="黑体" w:hAnsi="Arial" w:eastAsia="黑体" w:cs="Arial"/>
        <w:b w:val="0"/>
        <w:i w:val="0"/>
        <w:sz w:val="24"/>
      </w:rPr>
    </w:lvl>
    <w:lvl w:ilvl="5" w:tentative="0">
      <w:start w:val="1"/>
      <w:numFmt w:val="decimal"/>
      <w:suff w:val="nothing"/>
      <w:lvlText w:val="%1.%2.%3.%4.%5.%6　"/>
      <w:lvlJc w:val="left"/>
      <w:pPr>
        <w:ind w:left="0" w:firstLine="0"/>
      </w:pPr>
      <w:rPr>
        <w:rFonts w:hint="eastAsia" w:ascii="黑体" w:hAnsi="Arial" w:eastAsia="黑体" w:cs="Arial"/>
        <w:b w:val="0"/>
        <w:i w:val="0"/>
        <w:sz w:val="24"/>
      </w:rPr>
    </w:lvl>
    <w:lvl w:ilvl="6" w:tentative="0">
      <w:start w:val="1"/>
      <w:numFmt w:val="decimal"/>
      <w:suff w:val="nothing"/>
      <w:lvlText w:val="%1.%2.%3.%4.%5.%6.%7　"/>
      <w:lvlJc w:val="left"/>
      <w:pPr>
        <w:ind w:left="0" w:firstLine="0"/>
      </w:pPr>
      <w:rPr>
        <w:rFonts w:hint="eastAsia" w:ascii="黑体" w:hAnsi="Arial" w:eastAsia="黑体" w:cs="Arial"/>
        <w:b w:val="0"/>
        <w:i w:val="0"/>
        <w:sz w:val="24"/>
      </w:rPr>
    </w:lvl>
    <w:lvl w:ilvl="7" w:tentative="0">
      <w:start w:val="1"/>
      <w:numFmt w:val="decimal"/>
      <w:lvlText w:val="%1.%2.%3.%4.%5.%6.%7.%8"/>
      <w:lvlJc w:val="left"/>
      <w:pPr>
        <w:tabs>
          <w:tab w:val="left" w:pos="4394"/>
        </w:tabs>
        <w:ind w:left="4394" w:hanging="1418"/>
      </w:pPr>
      <w:rPr>
        <w:rFonts w:hint="eastAsia" w:ascii="黑体" w:hAnsi="Arial" w:eastAsia="黑体" w:cs="Arial"/>
        <w:sz w:val="24"/>
      </w:rPr>
    </w:lvl>
    <w:lvl w:ilvl="8" w:tentative="0">
      <w:start w:val="1"/>
      <w:numFmt w:val="decimal"/>
      <w:lvlText w:val="%1.%2.%3.%4.%5.%6.%7.%8.%9"/>
      <w:lvlJc w:val="left"/>
      <w:pPr>
        <w:tabs>
          <w:tab w:val="left" w:pos="5102"/>
        </w:tabs>
        <w:ind w:left="5102" w:hanging="1700"/>
      </w:pPr>
      <w:rPr>
        <w:rFonts w:hint="eastAsia" w:ascii="黑体" w:hAnsi="Arial" w:eastAsia="黑体" w:cs="Arial"/>
        <w:sz w:val="24"/>
      </w:rPr>
    </w:lvl>
  </w:abstractNum>
  <w:abstractNum w:abstractNumId="4">
    <w:nsid w:val="255BF324"/>
    <w:multiLevelType w:val="singleLevel"/>
    <w:tmpl w:val="255BF324"/>
    <w:lvl w:ilvl="0" w:tentative="0">
      <w:start w:val="4"/>
      <w:numFmt w:val="decimal"/>
      <w:lvlText w:val="%1."/>
      <w:lvlJc w:val="left"/>
      <w:pPr>
        <w:tabs>
          <w:tab w:val="left" w:pos="312"/>
        </w:tabs>
      </w:pPr>
    </w:lvl>
  </w:abstractNum>
  <w:abstractNum w:abstractNumId="5">
    <w:nsid w:val="580F6BCE"/>
    <w:multiLevelType w:val="singleLevel"/>
    <w:tmpl w:val="580F6BCE"/>
    <w:lvl w:ilvl="0" w:tentative="0">
      <w:start w:val="1"/>
      <w:numFmt w:val="decimal"/>
      <w:suff w:val="nothing"/>
      <w:lvlText w:val="%1）"/>
      <w:lvlJc w:val="left"/>
    </w:lvl>
  </w:abstractNum>
  <w:abstractNum w:abstractNumId="6">
    <w:nsid w:val="644622F9"/>
    <w:multiLevelType w:val="multilevel"/>
    <w:tmpl w:val="644622F9"/>
    <w:lvl w:ilvl="0" w:tentative="0">
      <w:start w:val="1"/>
      <w:numFmt w:val="upperRoman"/>
      <w:pStyle w:val="32"/>
      <w:lvlText w:val="%1) "/>
      <w:lvlJc w:val="left"/>
      <w:pPr>
        <w:tabs>
          <w:tab w:val="left" w:pos="1689"/>
        </w:tabs>
        <w:ind w:left="1479" w:hanging="57"/>
      </w:pPr>
      <w:rPr>
        <w:rFonts w:hint="eastAsia" w:ascii="Times New Roman" w:hAnsi="Times New Roman" w:cs="Times New Roman"/>
        <w:b w:val="0"/>
        <w:i w:val="0"/>
        <w:caps w:val="0"/>
        <w:strike w:val="0"/>
        <w:dstrike w:val="0"/>
        <w:vanish w:val="0"/>
        <w:color w:val="auto"/>
        <w:sz w:val="24"/>
        <w:u w:val="none"/>
        <w:vertAlign w:val="baseline"/>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7">
    <w:nsid w:val="68D0523C"/>
    <w:multiLevelType w:val="multilevel"/>
    <w:tmpl w:val="68D0523C"/>
    <w:lvl w:ilvl="0" w:tentative="0">
      <w:start w:val="1"/>
      <w:numFmt w:val="decimal"/>
      <w:pStyle w:val="44"/>
      <w:suff w:val="nothing"/>
      <w:lvlText w:val="图%1　"/>
      <w:lvlJc w:val="left"/>
      <w:pPr>
        <w:ind w:left="0" w:firstLine="0"/>
      </w:pPr>
      <w:rPr>
        <w:rFonts w:hint="default" w:ascii="Times New Roman" w:hAnsi="Times New Roman" w:eastAsia="黑体" w:cs="Times New Roman"/>
        <w:b w:val="0"/>
        <w:i w:val="0"/>
        <w:sz w:val="24"/>
        <w:szCs w:val="64"/>
      </w:rPr>
    </w:lvl>
    <w:lvl w:ilvl="1" w:tentative="0">
      <w:start w:val="1"/>
      <w:numFmt w:val="none"/>
      <w:suff w:val="nothing"/>
      <w:lvlText w:val="图%1%2(续)　"/>
      <w:lvlJc w:val="left"/>
      <w:pPr>
        <w:ind w:left="0" w:firstLine="0"/>
      </w:pPr>
      <w:rPr>
        <w:rFonts w:hint="eastAsia" w:ascii="Times New Roman" w:hAnsi="Times New Roman" w:eastAsia="黑体" w:cs="Times New Roman"/>
        <w:b w:val="0"/>
        <w:i w:val="0"/>
        <w:snapToGrid/>
        <w:spacing w:val="0"/>
        <w:w w:val="100"/>
        <w:kern w:val="21"/>
        <w:sz w:val="24"/>
      </w:rPr>
    </w:lvl>
    <w:lvl w:ilvl="2" w:tentative="0">
      <w:start w:val="1"/>
      <w:numFmt w:val="decimal"/>
      <w:suff w:val="nothing"/>
      <w:lvlText w:val="%1%2.%3　"/>
      <w:lvlJc w:val="left"/>
      <w:pPr>
        <w:ind w:left="0" w:firstLine="0"/>
      </w:pPr>
      <w:rPr>
        <w:rFonts w:hint="eastAsia" w:ascii="Times New Roman" w:hAnsi="Times New Roman" w:eastAsia="黑体" w:cs="Times New Roman"/>
        <w:b w:val="0"/>
        <w:i w:val="0"/>
        <w:sz w:val="24"/>
      </w:rPr>
    </w:lvl>
    <w:lvl w:ilvl="3" w:tentative="0">
      <w:start w:val="1"/>
      <w:numFmt w:val="decimal"/>
      <w:suff w:val="nothing"/>
      <w:lvlText w:val="%1%2.%3.%4　"/>
      <w:lvlJc w:val="left"/>
      <w:pPr>
        <w:ind w:left="0" w:firstLine="0"/>
      </w:pPr>
      <w:rPr>
        <w:rFonts w:hint="eastAsia" w:ascii="Times New Roman" w:hAnsi="Times New Roman" w:eastAsia="黑体" w:cs="Times New Roman"/>
        <w:b w:val="0"/>
        <w:i w:val="0"/>
        <w:sz w:val="24"/>
      </w:rPr>
    </w:lvl>
    <w:lvl w:ilvl="4" w:tentative="0">
      <w:start w:val="1"/>
      <w:numFmt w:val="decimal"/>
      <w:suff w:val="nothing"/>
      <w:lvlText w:val="%1%2.%3.%4.%5　"/>
      <w:lvlJc w:val="left"/>
      <w:pPr>
        <w:ind w:left="0" w:firstLine="0"/>
      </w:pPr>
      <w:rPr>
        <w:rFonts w:hint="eastAsia" w:ascii="Times New Roman" w:hAnsi="Times New Roman" w:eastAsia="黑体" w:cs="Times New Roman"/>
        <w:b w:val="0"/>
        <w:i w:val="0"/>
        <w:sz w:val="24"/>
      </w:rPr>
    </w:lvl>
    <w:lvl w:ilvl="5" w:tentative="0">
      <w:start w:val="1"/>
      <w:numFmt w:val="decimal"/>
      <w:suff w:val="nothing"/>
      <w:lvlText w:val="%1%2.%3.%4.%5.%6　"/>
      <w:lvlJc w:val="left"/>
      <w:pPr>
        <w:ind w:left="0" w:firstLine="0"/>
      </w:pPr>
      <w:rPr>
        <w:rFonts w:hint="eastAsia" w:ascii="Times New Roman" w:hAnsi="Times New Roman" w:eastAsia="黑体" w:cs="Times New Roman"/>
        <w:b w:val="0"/>
        <w:i w:val="0"/>
        <w:sz w:val="24"/>
      </w:rPr>
    </w:lvl>
    <w:lvl w:ilvl="6" w:tentative="0">
      <w:start w:val="1"/>
      <w:numFmt w:val="decimal"/>
      <w:suff w:val="nothing"/>
      <w:lvlText w:val="%1%2.%3.%4.%5.%6.%7　"/>
      <w:lvlJc w:val="left"/>
      <w:pPr>
        <w:ind w:left="0" w:firstLine="0"/>
      </w:pPr>
      <w:rPr>
        <w:rFonts w:hint="eastAsia" w:ascii="Times New Roman" w:hAnsi="Times New Roman" w:eastAsia="黑体" w:cs="Times New Roman"/>
        <w:b w:val="0"/>
        <w:i w:val="0"/>
        <w:sz w:val="24"/>
      </w:rPr>
    </w:lvl>
    <w:lvl w:ilvl="7" w:tentative="0">
      <w:start w:val="1"/>
      <w:numFmt w:val="decimal"/>
      <w:lvlText w:val="%1.%2.%3.%4.%5.%6.%7.%8"/>
      <w:lvlJc w:val="left"/>
      <w:pPr>
        <w:tabs>
          <w:tab w:val="left" w:pos="4394"/>
        </w:tabs>
        <w:ind w:left="4394" w:hanging="1418"/>
      </w:pPr>
      <w:rPr>
        <w:rFonts w:hint="eastAsia" w:ascii="Times New Roman" w:hAnsi="Times New Roman" w:eastAsia="宋体" w:cs="Times New Roman"/>
        <w:sz w:val="24"/>
      </w:rPr>
    </w:lvl>
    <w:lvl w:ilvl="8" w:tentative="0">
      <w:start w:val="1"/>
      <w:numFmt w:val="decimal"/>
      <w:lvlText w:val="%1.%2.%3.%4.%5.%6.%7.%8.%9"/>
      <w:lvlJc w:val="left"/>
      <w:pPr>
        <w:tabs>
          <w:tab w:val="left" w:pos="5102"/>
        </w:tabs>
        <w:ind w:left="5102" w:hanging="1700"/>
      </w:pPr>
      <w:rPr>
        <w:rFonts w:hint="eastAsia" w:ascii="Times New Roman" w:hAnsi="Times New Roman" w:eastAsia="宋体" w:cs="Times New Roman"/>
        <w:sz w:val="24"/>
      </w:rPr>
    </w:lvl>
  </w:abstractNum>
  <w:abstractNum w:abstractNumId="8">
    <w:nsid w:val="6B270E8E"/>
    <w:multiLevelType w:val="multilevel"/>
    <w:tmpl w:val="6B270E8E"/>
    <w:lvl w:ilvl="0" w:tentative="0">
      <w:start w:val="1"/>
      <w:numFmt w:val="decimal"/>
      <w:pStyle w:val="45"/>
      <w:suff w:val="nothing"/>
      <w:lvlText w:val="表%1　"/>
      <w:lvlJc w:val="left"/>
      <w:pPr>
        <w:ind w:left="0" w:firstLine="0"/>
      </w:pPr>
      <w:rPr>
        <w:rFonts w:hint="default" w:ascii="Times New Roman" w:hAnsi="Times New Roman" w:eastAsia="黑体" w:cs="Times New Roman"/>
        <w:b w:val="0"/>
        <w:i w:val="0"/>
        <w:sz w:val="24"/>
      </w:rPr>
    </w:lvl>
    <w:lvl w:ilvl="1" w:tentative="0">
      <w:start w:val="1"/>
      <w:numFmt w:val="none"/>
      <w:suff w:val="nothing"/>
      <w:lvlText w:val="表%1%2(续)　"/>
      <w:lvlJc w:val="left"/>
      <w:pPr>
        <w:ind w:left="0" w:firstLine="0"/>
      </w:pPr>
      <w:rPr>
        <w:rFonts w:hint="eastAsia" w:ascii="Times New Roman" w:hAnsi="Times New Roman" w:eastAsia="黑体" w:cs="Times New Roman"/>
        <w:b w:val="0"/>
        <w:i w:val="0"/>
        <w:sz w:val="24"/>
      </w:rPr>
    </w:lvl>
    <w:lvl w:ilvl="2" w:tentative="0">
      <w:start w:val="1"/>
      <w:numFmt w:val="decimal"/>
      <w:lvlText w:val="%1.%2.%3"/>
      <w:lvlJc w:val="left"/>
      <w:pPr>
        <w:tabs>
          <w:tab w:val="left" w:pos="0"/>
        </w:tabs>
        <w:ind w:left="0" w:firstLine="0"/>
      </w:pPr>
      <w:rPr>
        <w:rFonts w:hint="eastAsia" w:ascii="Times New Roman" w:hAnsi="Times New Roman" w:eastAsia="黑体" w:cs="Times New Roman"/>
        <w:b w:val="0"/>
        <w:i w:val="0"/>
        <w:sz w:val="24"/>
      </w:rPr>
    </w:lvl>
    <w:lvl w:ilvl="3" w:tentative="0">
      <w:start w:val="1"/>
      <w:numFmt w:val="decimal"/>
      <w:lvlText w:val="%1.%2.%3.%4"/>
      <w:lvlJc w:val="left"/>
      <w:pPr>
        <w:tabs>
          <w:tab w:val="left" w:pos="0"/>
        </w:tabs>
        <w:ind w:left="0" w:firstLine="0"/>
      </w:pPr>
      <w:rPr>
        <w:rFonts w:hint="eastAsia" w:ascii="Times New Roman" w:hAnsi="Times New Roman" w:eastAsia="黑体" w:cs="Times New Roman"/>
        <w:b w:val="0"/>
        <w:i w:val="0"/>
        <w:sz w:val="24"/>
      </w:rPr>
    </w:lvl>
    <w:lvl w:ilvl="4" w:tentative="0">
      <w:start w:val="1"/>
      <w:numFmt w:val="decimal"/>
      <w:lvlText w:val="%1.%2.%3.%4.%5"/>
      <w:lvlJc w:val="left"/>
      <w:pPr>
        <w:tabs>
          <w:tab w:val="left" w:pos="0"/>
        </w:tabs>
        <w:ind w:left="0" w:firstLine="0"/>
      </w:pPr>
      <w:rPr>
        <w:rFonts w:hint="eastAsia" w:ascii="Times New Roman" w:hAnsi="Times New Roman" w:eastAsia="黑体" w:cs="Times New Roman"/>
        <w:b w:val="0"/>
        <w:i w:val="0"/>
        <w:sz w:val="24"/>
      </w:rPr>
    </w:lvl>
    <w:lvl w:ilvl="5" w:tentative="0">
      <w:start w:val="1"/>
      <w:numFmt w:val="decimal"/>
      <w:lvlText w:val="%1.%2.%3.%4.%5.%6"/>
      <w:lvlJc w:val="left"/>
      <w:pPr>
        <w:tabs>
          <w:tab w:val="left" w:pos="0"/>
        </w:tabs>
        <w:ind w:left="0" w:firstLine="0"/>
      </w:pPr>
      <w:rPr>
        <w:rFonts w:hint="eastAsia" w:ascii="Times New Roman" w:hAnsi="Times New Roman" w:eastAsia="黑体" w:cs="Times New Roman"/>
        <w:b w:val="0"/>
        <w:i w:val="0"/>
        <w:sz w:val="24"/>
      </w:rPr>
    </w:lvl>
    <w:lvl w:ilvl="6" w:tentative="0">
      <w:start w:val="1"/>
      <w:numFmt w:val="decimal"/>
      <w:lvlText w:val="%1.%2.%3.%4.%5.%6.%7"/>
      <w:lvlJc w:val="left"/>
      <w:pPr>
        <w:tabs>
          <w:tab w:val="left" w:pos="0"/>
        </w:tabs>
        <w:ind w:left="0" w:firstLine="0"/>
      </w:pPr>
      <w:rPr>
        <w:rFonts w:hint="eastAsia" w:ascii="Times New Roman" w:hAnsi="Times New Roman" w:eastAsia="黑体" w:cs="Times New Roman"/>
        <w:b w:val="0"/>
        <w:i w:val="0"/>
        <w:sz w:val="24"/>
      </w:rPr>
    </w:lvl>
    <w:lvl w:ilvl="7" w:tentative="0">
      <w:start w:val="1"/>
      <w:numFmt w:val="decimal"/>
      <w:lvlText w:val="%1.%2.%3.%4.%5.%6.%7.%8"/>
      <w:lvlJc w:val="left"/>
      <w:pPr>
        <w:tabs>
          <w:tab w:val="left" w:pos="4394"/>
        </w:tabs>
        <w:ind w:left="4394" w:hanging="1418"/>
      </w:pPr>
      <w:rPr>
        <w:rFonts w:hint="eastAsia" w:ascii="Times New Roman" w:hAnsi="Times New Roman" w:eastAsia="黑体" w:cs="Times New Roman"/>
        <w:sz w:val="24"/>
      </w:rPr>
    </w:lvl>
    <w:lvl w:ilvl="8" w:tentative="0">
      <w:start w:val="1"/>
      <w:numFmt w:val="decimal"/>
      <w:lvlText w:val="%1.%2.%3.%4.%5.%6.%7.%8.%9"/>
      <w:lvlJc w:val="left"/>
      <w:pPr>
        <w:tabs>
          <w:tab w:val="left" w:pos="5102"/>
        </w:tabs>
        <w:ind w:left="5102" w:hanging="1700"/>
      </w:pPr>
      <w:rPr>
        <w:rFonts w:hint="eastAsia" w:ascii="Times New Roman" w:hAnsi="Times New Roman" w:eastAsia="黑体" w:cs="Times New Roman"/>
        <w:sz w:val="24"/>
      </w:rPr>
    </w:lvl>
  </w:abstractNum>
  <w:abstractNum w:abstractNumId="9">
    <w:nsid w:val="6CEA2025"/>
    <w:multiLevelType w:val="multilevel"/>
    <w:tmpl w:val="6CEA2025"/>
    <w:lvl w:ilvl="0" w:tentative="0">
      <w:start w:val="1"/>
      <w:numFmt w:val="none"/>
      <w:suff w:val="nothing"/>
      <w:lvlText w:val="%1"/>
      <w:lvlJc w:val="left"/>
      <w:pPr>
        <w:ind w:left="0" w:firstLine="0"/>
      </w:pPr>
      <w:rPr>
        <w:rFonts w:hint="eastAsia" w:ascii="黑体" w:hAnsi="宋体" w:eastAsia="黑体" w:cs="Arial"/>
        <w:b/>
        <w:i w:val="0"/>
        <w:sz w:val="24"/>
      </w:rPr>
    </w:lvl>
    <w:lvl w:ilvl="1" w:tentative="0">
      <w:start w:val="1"/>
      <w:numFmt w:val="decimal"/>
      <w:pStyle w:val="26"/>
      <w:suff w:val="nothing"/>
      <w:lvlText w:val="%1%2　"/>
      <w:lvlJc w:val="left"/>
      <w:pPr>
        <w:ind w:left="0" w:firstLine="0"/>
      </w:pPr>
      <w:rPr>
        <w:rFonts w:hint="eastAsia" w:ascii="黑体" w:hAnsi="宋体" w:eastAsia="黑体" w:cs="Arial"/>
        <w:b w:val="0"/>
        <w:i w:val="0"/>
        <w:sz w:val="24"/>
      </w:rPr>
    </w:lvl>
    <w:lvl w:ilvl="2" w:tentative="0">
      <w:start w:val="1"/>
      <w:numFmt w:val="decimal"/>
      <w:pStyle w:val="28"/>
      <w:suff w:val="nothing"/>
      <w:lvlText w:val="%1%2.%3　"/>
      <w:lvlJc w:val="left"/>
      <w:pPr>
        <w:ind w:left="0" w:firstLine="0"/>
      </w:pPr>
      <w:rPr>
        <w:rFonts w:hint="eastAsia" w:cs="Arial" w:asciiTheme="minorEastAsia" w:hAnsiTheme="minorEastAsia" w:eastAsiaTheme="minorEastAsia"/>
        <w:b w:val="0"/>
        <w:i w:val="0"/>
        <w:sz w:val="24"/>
      </w:rPr>
    </w:lvl>
    <w:lvl w:ilvl="3" w:tentative="0">
      <w:start w:val="1"/>
      <w:numFmt w:val="decimal"/>
      <w:pStyle w:val="30"/>
      <w:suff w:val="nothing"/>
      <w:lvlText w:val="%1%2.%3.%4　"/>
      <w:lvlJc w:val="left"/>
      <w:pPr>
        <w:ind w:left="0" w:firstLine="0"/>
      </w:pPr>
      <w:rPr>
        <w:rFonts w:hint="eastAsia" w:ascii="黑体" w:hAnsi="宋体" w:eastAsia="黑体" w:cs="Arial"/>
        <w:b w:val="0"/>
        <w:i w:val="0"/>
        <w:sz w:val="24"/>
      </w:rPr>
    </w:lvl>
    <w:lvl w:ilvl="4" w:tentative="0">
      <w:start w:val="1"/>
      <w:numFmt w:val="decimal"/>
      <w:suff w:val="nothing"/>
      <w:lvlText w:val="%1%2.%3.%4.%5　"/>
      <w:lvlJc w:val="left"/>
      <w:pPr>
        <w:ind w:left="0" w:firstLine="0"/>
      </w:pPr>
      <w:rPr>
        <w:rFonts w:hint="eastAsia" w:ascii="黑体" w:hAnsi="宋体" w:eastAsia="黑体" w:cs="Arial"/>
        <w:b w:val="0"/>
        <w:i w:val="0"/>
        <w:sz w:val="24"/>
      </w:rPr>
    </w:lvl>
    <w:lvl w:ilvl="5" w:tentative="0">
      <w:start w:val="1"/>
      <w:numFmt w:val="decimal"/>
      <w:suff w:val="nothing"/>
      <w:lvlText w:val="%1%2.%3.%4.%5.%6　"/>
      <w:lvlJc w:val="left"/>
      <w:pPr>
        <w:ind w:left="0" w:firstLine="0"/>
      </w:pPr>
      <w:rPr>
        <w:rFonts w:hint="eastAsia" w:ascii="黑体" w:hAnsi="宋体" w:eastAsia="黑体" w:cs="Arial"/>
        <w:b w:val="0"/>
        <w:i w:val="0"/>
        <w:sz w:val="24"/>
      </w:rPr>
    </w:lvl>
    <w:lvl w:ilvl="6" w:tentative="0">
      <w:start w:val="1"/>
      <w:numFmt w:val="decimal"/>
      <w:suff w:val="nothing"/>
      <w:lvlText w:val="%1%2.%3.%4.%5.%6.%7　"/>
      <w:lvlJc w:val="left"/>
      <w:pPr>
        <w:ind w:left="0" w:firstLine="0"/>
      </w:pPr>
      <w:rPr>
        <w:rFonts w:hint="eastAsia" w:ascii="黑体" w:hAnsi="宋体" w:eastAsia="黑体" w:cs="Arial"/>
        <w:b w:val="0"/>
        <w:i w:val="0"/>
        <w:sz w:val="24"/>
      </w:rPr>
    </w:lvl>
    <w:lvl w:ilvl="7" w:tentative="0">
      <w:start w:val="1"/>
      <w:numFmt w:val="decimal"/>
      <w:lvlText w:val="%1.%2.%3.%4.%5.%6.%7.%8"/>
      <w:lvlJc w:val="left"/>
      <w:pPr>
        <w:tabs>
          <w:tab w:val="left" w:pos="4348"/>
        </w:tabs>
        <w:ind w:left="3969" w:hanging="1418"/>
      </w:pPr>
      <w:rPr>
        <w:rFonts w:hint="eastAsia" w:ascii="宋体" w:hAnsi="宋体" w:eastAsia="宋体" w:cs="Arial"/>
        <w:sz w:val="28"/>
      </w:rPr>
    </w:lvl>
    <w:lvl w:ilvl="8" w:tentative="0">
      <w:start w:val="1"/>
      <w:numFmt w:val="decimal"/>
      <w:lvlText w:val="%1.%2.%3.%4.%5.%6.%7.%8.%9"/>
      <w:lvlJc w:val="left"/>
      <w:pPr>
        <w:tabs>
          <w:tab w:val="left" w:pos="4774"/>
        </w:tabs>
        <w:ind w:left="4677" w:hanging="1701"/>
      </w:pPr>
      <w:rPr>
        <w:rFonts w:hint="eastAsia" w:ascii="宋体" w:hAnsi="宋体" w:eastAsia="宋体" w:cs="Arial"/>
        <w:sz w:val="32"/>
      </w:rPr>
    </w:lvl>
  </w:abstractNum>
  <w:num w:numId="1">
    <w:abstractNumId w:val="9"/>
  </w:num>
  <w:num w:numId="2">
    <w:abstractNumId w:val="2"/>
  </w:num>
  <w:num w:numId="3">
    <w:abstractNumId w:val="6"/>
  </w:num>
  <w:num w:numId="4">
    <w:abstractNumId w:val="3"/>
  </w:num>
  <w:num w:numId="5">
    <w:abstractNumId w:val="7"/>
  </w:num>
  <w:num w:numId="6">
    <w:abstractNumId w:val="8"/>
  </w:num>
  <w:num w:numId="7">
    <w:abstractNumId w:val="4"/>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615"/>
    <w:rsid w:val="0004462E"/>
    <w:rsid w:val="00044CE5"/>
    <w:rsid w:val="000857EA"/>
    <w:rsid w:val="000A785C"/>
    <w:rsid w:val="000D283E"/>
    <w:rsid w:val="000D4A92"/>
    <w:rsid w:val="000E1983"/>
    <w:rsid w:val="000F5CBF"/>
    <w:rsid w:val="00146DD2"/>
    <w:rsid w:val="00147EBE"/>
    <w:rsid w:val="0016576D"/>
    <w:rsid w:val="00172A27"/>
    <w:rsid w:val="00184DE8"/>
    <w:rsid w:val="001C242C"/>
    <w:rsid w:val="0020505D"/>
    <w:rsid w:val="0024679F"/>
    <w:rsid w:val="002476F6"/>
    <w:rsid w:val="00284451"/>
    <w:rsid w:val="002A2D49"/>
    <w:rsid w:val="00305988"/>
    <w:rsid w:val="004145CC"/>
    <w:rsid w:val="004C37FA"/>
    <w:rsid w:val="00507F8A"/>
    <w:rsid w:val="00537E3C"/>
    <w:rsid w:val="005716BF"/>
    <w:rsid w:val="00586906"/>
    <w:rsid w:val="00586E65"/>
    <w:rsid w:val="00595769"/>
    <w:rsid w:val="005B4EDD"/>
    <w:rsid w:val="005B535C"/>
    <w:rsid w:val="005D2EA7"/>
    <w:rsid w:val="005D433C"/>
    <w:rsid w:val="005F2B4D"/>
    <w:rsid w:val="0060366A"/>
    <w:rsid w:val="006232B8"/>
    <w:rsid w:val="00630E01"/>
    <w:rsid w:val="006729AA"/>
    <w:rsid w:val="00673280"/>
    <w:rsid w:val="006759B1"/>
    <w:rsid w:val="006A3858"/>
    <w:rsid w:val="006E2A1B"/>
    <w:rsid w:val="006E658E"/>
    <w:rsid w:val="006F095F"/>
    <w:rsid w:val="00740C2D"/>
    <w:rsid w:val="00754D6C"/>
    <w:rsid w:val="00780EEB"/>
    <w:rsid w:val="007B7800"/>
    <w:rsid w:val="007C453F"/>
    <w:rsid w:val="00810EF1"/>
    <w:rsid w:val="008141D2"/>
    <w:rsid w:val="00817889"/>
    <w:rsid w:val="008431FD"/>
    <w:rsid w:val="008A2D95"/>
    <w:rsid w:val="008B703D"/>
    <w:rsid w:val="008D5571"/>
    <w:rsid w:val="008D5ACC"/>
    <w:rsid w:val="0092131F"/>
    <w:rsid w:val="0092646B"/>
    <w:rsid w:val="009C411E"/>
    <w:rsid w:val="009D2282"/>
    <w:rsid w:val="00A3408D"/>
    <w:rsid w:val="00A35405"/>
    <w:rsid w:val="00A437FB"/>
    <w:rsid w:val="00A653A6"/>
    <w:rsid w:val="00A75084"/>
    <w:rsid w:val="00B27255"/>
    <w:rsid w:val="00BA33BB"/>
    <w:rsid w:val="00BB515C"/>
    <w:rsid w:val="00BD53DD"/>
    <w:rsid w:val="00BD67C2"/>
    <w:rsid w:val="00BE5046"/>
    <w:rsid w:val="00C071A6"/>
    <w:rsid w:val="00C076E9"/>
    <w:rsid w:val="00C15137"/>
    <w:rsid w:val="00C501A6"/>
    <w:rsid w:val="00C96CDB"/>
    <w:rsid w:val="00CA05D9"/>
    <w:rsid w:val="00D1071C"/>
    <w:rsid w:val="00D7087E"/>
    <w:rsid w:val="00D8076E"/>
    <w:rsid w:val="00DD4B86"/>
    <w:rsid w:val="00DE23A8"/>
    <w:rsid w:val="00E16383"/>
    <w:rsid w:val="00E165DF"/>
    <w:rsid w:val="00E46A81"/>
    <w:rsid w:val="00E8095B"/>
    <w:rsid w:val="00E8269B"/>
    <w:rsid w:val="00E8699A"/>
    <w:rsid w:val="00EB5425"/>
    <w:rsid w:val="00EC3D14"/>
    <w:rsid w:val="00ED4419"/>
    <w:rsid w:val="00F53423"/>
    <w:rsid w:val="00F55F4C"/>
    <w:rsid w:val="00FC1B6D"/>
    <w:rsid w:val="00FC7024"/>
    <w:rsid w:val="010F10D8"/>
    <w:rsid w:val="01D03C3C"/>
    <w:rsid w:val="02392373"/>
    <w:rsid w:val="030E3197"/>
    <w:rsid w:val="045D2CAE"/>
    <w:rsid w:val="04EE33D0"/>
    <w:rsid w:val="05144429"/>
    <w:rsid w:val="054F716D"/>
    <w:rsid w:val="057C3675"/>
    <w:rsid w:val="058768E1"/>
    <w:rsid w:val="05F575A7"/>
    <w:rsid w:val="06084AC2"/>
    <w:rsid w:val="063C0EE8"/>
    <w:rsid w:val="06BD3ED7"/>
    <w:rsid w:val="07474F31"/>
    <w:rsid w:val="079C0072"/>
    <w:rsid w:val="07F4413E"/>
    <w:rsid w:val="080D631D"/>
    <w:rsid w:val="091915EA"/>
    <w:rsid w:val="093C65ED"/>
    <w:rsid w:val="09521BB3"/>
    <w:rsid w:val="099272B0"/>
    <w:rsid w:val="0C1E02DB"/>
    <w:rsid w:val="0C66451F"/>
    <w:rsid w:val="0CEB18DC"/>
    <w:rsid w:val="0DDE2F3F"/>
    <w:rsid w:val="0E0C2791"/>
    <w:rsid w:val="0E8D3943"/>
    <w:rsid w:val="0E9B6AE8"/>
    <w:rsid w:val="0EC54164"/>
    <w:rsid w:val="0F134733"/>
    <w:rsid w:val="0F266021"/>
    <w:rsid w:val="0FAA17EE"/>
    <w:rsid w:val="0FB848B7"/>
    <w:rsid w:val="107310DF"/>
    <w:rsid w:val="107C047A"/>
    <w:rsid w:val="11780B5C"/>
    <w:rsid w:val="11F331CB"/>
    <w:rsid w:val="1205129F"/>
    <w:rsid w:val="128C38B8"/>
    <w:rsid w:val="12A26C03"/>
    <w:rsid w:val="13645254"/>
    <w:rsid w:val="136E44E4"/>
    <w:rsid w:val="149810B2"/>
    <w:rsid w:val="14AF1682"/>
    <w:rsid w:val="15DD7D90"/>
    <w:rsid w:val="165A1C04"/>
    <w:rsid w:val="16D172F9"/>
    <w:rsid w:val="16D70038"/>
    <w:rsid w:val="17042CE0"/>
    <w:rsid w:val="182A5A29"/>
    <w:rsid w:val="188E1389"/>
    <w:rsid w:val="192B629E"/>
    <w:rsid w:val="193B35DA"/>
    <w:rsid w:val="19406EB2"/>
    <w:rsid w:val="19472C67"/>
    <w:rsid w:val="19BA315C"/>
    <w:rsid w:val="1C0022B6"/>
    <w:rsid w:val="1D487FF3"/>
    <w:rsid w:val="1DF91365"/>
    <w:rsid w:val="1E0637C3"/>
    <w:rsid w:val="1EC45503"/>
    <w:rsid w:val="1F294CC1"/>
    <w:rsid w:val="1F5317D0"/>
    <w:rsid w:val="1F6D56AA"/>
    <w:rsid w:val="1FC97B84"/>
    <w:rsid w:val="1FF420C7"/>
    <w:rsid w:val="2023126C"/>
    <w:rsid w:val="20A618FC"/>
    <w:rsid w:val="212556F1"/>
    <w:rsid w:val="21AD6DEB"/>
    <w:rsid w:val="21B11F12"/>
    <w:rsid w:val="21FD4C38"/>
    <w:rsid w:val="223D1A4C"/>
    <w:rsid w:val="23245B62"/>
    <w:rsid w:val="2380402B"/>
    <w:rsid w:val="238B7AB7"/>
    <w:rsid w:val="24041453"/>
    <w:rsid w:val="240C2946"/>
    <w:rsid w:val="248C2263"/>
    <w:rsid w:val="254F641C"/>
    <w:rsid w:val="26891D1D"/>
    <w:rsid w:val="26A957F5"/>
    <w:rsid w:val="27C17EAF"/>
    <w:rsid w:val="28050EE9"/>
    <w:rsid w:val="28337740"/>
    <w:rsid w:val="285A013B"/>
    <w:rsid w:val="2898468C"/>
    <w:rsid w:val="293855B5"/>
    <w:rsid w:val="293E6BE6"/>
    <w:rsid w:val="2A703811"/>
    <w:rsid w:val="2B381B2A"/>
    <w:rsid w:val="2B7601D8"/>
    <w:rsid w:val="2C3442B6"/>
    <w:rsid w:val="2C55200B"/>
    <w:rsid w:val="2C6B2193"/>
    <w:rsid w:val="2D12336C"/>
    <w:rsid w:val="2D39642B"/>
    <w:rsid w:val="2E220D11"/>
    <w:rsid w:val="2F860D70"/>
    <w:rsid w:val="30062369"/>
    <w:rsid w:val="308355D9"/>
    <w:rsid w:val="30884673"/>
    <w:rsid w:val="30AC1230"/>
    <w:rsid w:val="30F861E2"/>
    <w:rsid w:val="311D7DD0"/>
    <w:rsid w:val="312922EF"/>
    <w:rsid w:val="325A4F9A"/>
    <w:rsid w:val="32AF64B1"/>
    <w:rsid w:val="33B17775"/>
    <w:rsid w:val="33B33A3D"/>
    <w:rsid w:val="35D3737F"/>
    <w:rsid w:val="360C4562"/>
    <w:rsid w:val="36307C15"/>
    <w:rsid w:val="36442208"/>
    <w:rsid w:val="37552EB8"/>
    <w:rsid w:val="39300284"/>
    <w:rsid w:val="39D81109"/>
    <w:rsid w:val="3A327251"/>
    <w:rsid w:val="3A400D43"/>
    <w:rsid w:val="3A4E0489"/>
    <w:rsid w:val="3A53412A"/>
    <w:rsid w:val="3A62161E"/>
    <w:rsid w:val="3ADF41FF"/>
    <w:rsid w:val="3BBD4B64"/>
    <w:rsid w:val="3BCC139F"/>
    <w:rsid w:val="3C296116"/>
    <w:rsid w:val="3C481B97"/>
    <w:rsid w:val="3C82475D"/>
    <w:rsid w:val="3E8A093F"/>
    <w:rsid w:val="3ED82211"/>
    <w:rsid w:val="3EFD0516"/>
    <w:rsid w:val="3F1C789A"/>
    <w:rsid w:val="402659D5"/>
    <w:rsid w:val="406B7792"/>
    <w:rsid w:val="40915C82"/>
    <w:rsid w:val="40B661CD"/>
    <w:rsid w:val="41D00D4C"/>
    <w:rsid w:val="41EC5439"/>
    <w:rsid w:val="431D1E95"/>
    <w:rsid w:val="4445340F"/>
    <w:rsid w:val="445C310F"/>
    <w:rsid w:val="455B1D60"/>
    <w:rsid w:val="46D050C5"/>
    <w:rsid w:val="46D467CC"/>
    <w:rsid w:val="46FF1B28"/>
    <w:rsid w:val="47A164CF"/>
    <w:rsid w:val="47A32DFA"/>
    <w:rsid w:val="489E16A9"/>
    <w:rsid w:val="48EF3F5C"/>
    <w:rsid w:val="48F3598C"/>
    <w:rsid w:val="49183AA6"/>
    <w:rsid w:val="4A436B71"/>
    <w:rsid w:val="4AC45CC8"/>
    <w:rsid w:val="4B2B72AA"/>
    <w:rsid w:val="4B477343"/>
    <w:rsid w:val="4B49599E"/>
    <w:rsid w:val="4B5A2B65"/>
    <w:rsid w:val="4BD46469"/>
    <w:rsid w:val="4C004B85"/>
    <w:rsid w:val="4C0F464F"/>
    <w:rsid w:val="4C267D92"/>
    <w:rsid w:val="4C5B7FE0"/>
    <w:rsid w:val="4CD158A3"/>
    <w:rsid w:val="4CF77EC6"/>
    <w:rsid w:val="4E11634F"/>
    <w:rsid w:val="4EB1154F"/>
    <w:rsid w:val="4EEC296D"/>
    <w:rsid w:val="4EF275ED"/>
    <w:rsid w:val="4F2105CE"/>
    <w:rsid w:val="4FA379FA"/>
    <w:rsid w:val="4FD07046"/>
    <w:rsid w:val="51134016"/>
    <w:rsid w:val="51EF20A4"/>
    <w:rsid w:val="51FF75DF"/>
    <w:rsid w:val="53031D55"/>
    <w:rsid w:val="533B190F"/>
    <w:rsid w:val="53483432"/>
    <w:rsid w:val="541E5DA7"/>
    <w:rsid w:val="54D52C40"/>
    <w:rsid w:val="55395218"/>
    <w:rsid w:val="55A20379"/>
    <w:rsid w:val="55C14C17"/>
    <w:rsid w:val="56823106"/>
    <w:rsid w:val="56D842D5"/>
    <w:rsid w:val="58295466"/>
    <w:rsid w:val="58F957E0"/>
    <w:rsid w:val="59005482"/>
    <w:rsid w:val="590F650C"/>
    <w:rsid w:val="591572C3"/>
    <w:rsid w:val="59506768"/>
    <w:rsid w:val="59704C40"/>
    <w:rsid w:val="59EB5959"/>
    <w:rsid w:val="5AB31282"/>
    <w:rsid w:val="5B582A3C"/>
    <w:rsid w:val="5B9C6F58"/>
    <w:rsid w:val="5C490AA4"/>
    <w:rsid w:val="5C85334F"/>
    <w:rsid w:val="5DD21289"/>
    <w:rsid w:val="5DE4751F"/>
    <w:rsid w:val="5E2906B0"/>
    <w:rsid w:val="5E5E2358"/>
    <w:rsid w:val="5E707C3A"/>
    <w:rsid w:val="5EFB173B"/>
    <w:rsid w:val="5F146704"/>
    <w:rsid w:val="5F707A0B"/>
    <w:rsid w:val="5F775E4D"/>
    <w:rsid w:val="5FED7992"/>
    <w:rsid w:val="60A57F94"/>
    <w:rsid w:val="60EA1F22"/>
    <w:rsid w:val="61983F01"/>
    <w:rsid w:val="61B219C6"/>
    <w:rsid w:val="62F171E6"/>
    <w:rsid w:val="63EA2774"/>
    <w:rsid w:val="640604D0"/>
    <w:rsid w:val="642C65D0"/>
    <w:rsid w:val="654F6C01"/>
    <w:rsid w:val="66413549"/>
    <w:rsid w:val="668017EE"/>
    <w:rsid w:val="66811EB2"/>
    <w:rsid w:val="67FE687A"/>
    <w:rsid w:val="6806604E"/>
    <w:rsid w:val="682E0A2F"/>
    <w:rsid w:val="6906633A"/>
    <w:rsid w:val="697024F3"/>
    <w:rsid w:val="69890146"/>
    <w:rsid w:val="69C15DB5"/>
    <w:rsid w:val="6A057605"/>
    <w:rsid w:val="6A56300E"/>
    <w:rsid w:val="6A9A34C3"/>
    <w:rsid w:val="6ABA1BE4"/>
    <w:rsid w:val="6AEC6C85"/>
    <w:rsid w:val="6B54757E"/>
    <w:rsid w:val="6B665980"/>
    <w:rsid w:val="6B93435A"/>
    <w:rsid w:val="6CF00BF1"/>
    <w:rsid w:val="6D444AC5"/>
    <w:rsid w:val="6DB423DF"/>
    <w:rsid w:val="6DD1199F"/>
    <w:rsid w:val="6E226BEA"/>
    <w:rsid w:val="6EFB7E7A"/>
    <w:rsid w:val="6F127DF2"/>
    <w:rsid w:val="70311A7E"/>
    <w:rsid w:val="703D2351"/>
    <w:rsid w:val="72611EB0"/>
    <w:rsid w:val="72CE1783"/>
    <w:rsid w:val="73CB00D5"/>
    <w:rsid w:val="74330392"/>
    <w:rsid w:val="74664774"/>
    <w:rsid w:val="747A6F16"/>
    <w:rsid w:val="74F06479"/>
    <w:rsid w:val="762917C7"/>
    <w:rsid w:val="767C11AA"/>
    <w:rsid w:val="767F5D4D"/>
    <w:rsid w:val="77BF0DB6"/>
    <w:rsid w:val="79645DAB"/>
    <w:rsid w:val="798638ED"/>
    <w:rsid w:val="79AE3411"/>
    <w:rsid w:val="79B44504"/>
    <w:rsid w:val="7A821039"/>
    <w:rsid w:val="7ABD3C41"/>
    <w:rsid w:val="7ACC476A"/>
    <w:rsid w:val="7B0065F4"/>
    <w:rsid w:val="7B2A776F"/>
    <w:rsid w:val="7B312A13"/>
    <w:rsid w:val="7B324C05"/>
    <w:rsid w:val="7BCF7089"/>
    <w:rsid w:val="7C3066A8"/>
    <w:rsid w:val="7C546287"/>
    <w:rsid w:val="7CE42587"/>
    <w:rsid w:val="7D0D6644"/>
    <w:rsid w:val="7D1B25D0"/>
    <w:rsid w:val="7DAC64FF"/>
    <w:rsid w:val="7E306A11"/>
    <w:rsid w:val="7E8B5D89"/>
    <w:rsid w:val="7EB8546C"/>
    <w:rsid w:val="7EC4252A"/>
    <w:rsid w:val="7F0466C8"/>
    <w:rsid w:val="7FE869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adjustRightInd w:val="0"/>
      <w:spacing w:line="360" w:lineRule="atLeast"/>
      <w:jc w:val="left"/>
      <w:textAlignment w:val="baseline"/>
      <w:outlineLvl w:val="0"/>
    </w:pPr>
    <w:rPr>
      <w:rFonts w:ascii="Arial" w:hAnsi="Arial" w:eastAsia="仿宋_GB2312"/>
      <w:kern w:val="44"/>
      <w:sz w:val="28"/>
      <w:szCs w:val="28"/>
    </w:rPr>
  </w:style>
  <w:style w:type="paragraph" w:styleId="4">
    <w:name w:val="heading 2"/>
    <w:basedOn w:val="3"/>
    <w:next w:val="1"/>
    <w:qFormat/>
    <w:uiPriority w:val="0"/>
    <w:pPr>
      <w:keepNext/>
      <w:keepLines/>
      <w:spacing w:before="260" w:after="260" w:line="416" w:lineRule="auto"/>
      <w:outlineLvl w:val="1"/>
    </w:pPr>
    <w:rPr>
      <w:rFonts w:eastAsia="黑体"/>
      <w:b/>
      <w:bCs/>
      <w:sz w:val="32"/>
      <w:szCs w:val="32"/>
    </w:rPr>
  </w:style>
  <w:style w:type="character" w:default="1" w:styleId="15">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Arial" w:hAnsi="Arial"/>
      <w:b/>
      <w:sz w:val="32"/>
    </w:rPr>
  </w:style>
  <w:style w:type="paragraph" w:styleId="5">
    <w:name w:val="annotation subject"/>
    <w:basedOn w:val="6"/>
    <w:next w:val="6"/>
    <w:link w:val="50"/>
    <w:semiHidden/>
    <w:unhideWhenUsed/>
    <w:qFormat/>
    <w:uiPriority w:val="99"/>
    <w:rPr>
      <w:b/>
      <w:bCs/>
    </w:rPr>
  </w:style>
  <w:style w:type="paragraph" w:styleId="6">
    <w:name w:val="annotation text"/>
    <w:basedOn w:val="1"/>
    <w:link w:val="49"/>
    <w:unhideWhenUsed/>
    <w:qFormat/>
    <w:uiPriority w:val="99"/>
    <w:pPr>
      <w:jc w:val="left"/>
    </w:pPr>
  </w:style>
  <w:style w:type="paragraph" w:styleId="7">
    <w:name w:val="caption"/>
    <w:basedOn w:val="1"/>
    <w:next w:val="1"/>
    <w:unhideWhenUsed/>
    <w:qFormat/>
    <w:uiPriority w:val="0"/>
    <w:rPr>
      <w:rFonts w:ascii="Arial" w:hAnsi="Arial" w:eastAsia="黑体"/>
      <w:sz w:val="20"/>
    </w:rPr>
  </w:style>
  <w:style w:type="paragraph" w:styleId="8">
    <w:name w:val="Body Text"/>
    <w:basedOn w:val="1"/>
    <w:next w:val="1"/>
    <w:qFormat/>
    <w:uiPriority w:val="1"/>
    <w:pPr>
      <w:ind w:left="758"/>
      <w:jc w:val="left"/>
    </w:pPr>
    <w:rPr>
      <w:rFonts w:ascii="仿宋_GB2312" w:hAnsi="仿宋_GB2312"/>
      <w:kern w:val="0"/>
      <w:szCs w:val="32"/>
      <w:lang w:eastAsia="en-US"/>
    </w:rPr>
  </w:style>
  <w:style w:type="paragraph" w:styleId="9">
    <w:name w:val="Balloon Text"/>
    <w:basedOn w:val="1"/>
    <w:link w:val="23"/>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jc w:val="left"/>
    </w:pPr>
    <w:rPr>
      <w:rFonts w:cs="Arial"/>
      <w:bCs/>
      <w:sz w:val="24"/>
    </w:rPr>
  </w:style>
  <w:style w:type="paragraph" w:styleId="13">
    <w:name w:val="toc 2"/>
    <w:basedOn w:val="1"/>
    <w:next w:val="1"/>
    <w:qFormat/>
    <w:uiPriority w:val="39"/>
    <w:pPr>
      <w:jc w:val="left"/>
    </w:pPr>
    <w:rPr>
      <w:bCs/>
      <w:sz w:val="24"/>
      <w:szCs w:val="2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page number"/>
    <w:basedOn w:val="15"/>
    <w:qFormat/>
    <w:uiPriority w:val="0"/>
    <w:rPr>
      <w:rFonts w:ascii="Arial" w:hAnsi="Arial" w:eastAsia="宋体" w:cs="Arial"/>
      <w:sz w:val="24"/>
    </w:rPr>
  </w:style>
  <w:style w:type="character" w:styleId="17">
    <w:name w:val="Hyperlink"/>
    <w:basedOn w:val="15"/>
    <w:semiHidden/>
    <w:unhideWhenUsed/>
    <w:qFormat/>
    <w:uiPriority w:val="99"/>
    <w:rPr>
      <w:color w:val="0000FF"/>
      <w:u w:val="single"/>
    </w:rPr>
  </w:style>
  <w:style w:type="character" w:styleId="18">
    <w:name w:val="annotation reference"/>
    <w:basedOn w:val="15"/>
    <w:semiHidden/>
    <w:unhideWhenUsed/>
    <w:qFormat/>
    <w:uiPriority w:val="99"/>
    <w:rPr>
      <w:sz w:val="21"/>
      <w:szCs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页眉 字符"/>
    <w:basedOn w:val="15"/>
    <w:link w:val="11"/>
    <w:qFormat/>
    <w:uiPriority w:val="99"/>
    <w:rPr>
      <w:sz w:val="18"/>
      <w:szCs w:val="18"/>
    </w:rPr>
  </w:style>
  <w:style w:type="character" w:customStyle="1" w:styleId="22">
    <w:name w:val="页脚 字符"/>
    <w:basedOn w:val="15"/>
    <w:link w:val="10"/>
    <w:qFormat/>
    <w:uiPriority w:val="99"/>
    <w:rPr>
      <w:sz w:val="18"/>
      <w:szCs w:val="18"/>
    </w:rPr>
  </w:style>
  <w:style w:type="character" w:customStyle="1" w:styleId="23">
    <w:name w:val="批注框文本 字符"/>
    <w:basedOn w:val="15"/>
    <w:link w:val="9"/>
    <w:semiHidden/>
    <w:qFormat/>
    <w:uiPriority w:val="99"/>
    <w:rPr>
      <w:sz w:val="18"/>
      <w:szCs w:val="18"/>
    </w:rPr>
  </w:style>
  <w:style w:type="paragraph" w:customStyle="1" w:styleId="24">
    <w:name w:val="msolistparagraph"/>
    <w:basedOn w:val="1"/>
    <w:qFormat/>
    <w:uiPriority w:val="0"/>
    <w:pPr>
      <w:widowControl/>
      <w:ind w:firstLine="420"/>
    </w:pPr>
    <w:rPr>
      <w:rFonts w:hint="eastAsia" w:ascii="Times New Roman" w:hAnsi="Times New Roman" w:eastAsia="宋体" w:cs="Times New Roman"/>
      <w:kern w:val="0"/>
      <w:szCs w:val="21"/>
    </w:rPr>
  </w:style>
  <w:style w:type="paragraph" w:customStyle="1" w:styleId="25">
    <w:name w:val="标准文件_标准名称标题"/>
    <w:basedOn w:val="1"/>
    <w:next w:val="26"/>
    <w:qFormat/>
    <w:uiPriority w:val="0"/>
    <w:pPr>
      <w:widowControl/>
      <w:spacing w:line="360" w:lineRule="auto"/>
      <w:jc w:val="center"/>
    </w:pPr>
    <w:rPr>
      <w:rFonts w:ascii="黑体" w:eastAsia="黑体"/>
      <w:kern w:val="0"/>
      <w:sz w:val="28"/>
      <w:szCs w:val="64"/>
    </w:rPr>
  </w:style>
  <w:style w:type="paragraph" w:customStyle="1" w:styleId="26">
    <w:name w:val="标准文件_章标题"/>
    <w:next w:val="27"/>
    <w:qFormat/>
    <w:uiPriority w:val="0"/>
    <w:pPr>
      <w:numPr>
        <w:ilvl w:val="1"/>
        <w:numId w:val="1"/>
      </w:numPr>
      <w:spacing w:after="160" w:line="360" w:lineRule="auto"/>
      <w:jc w:val="both"/>
      <w:outlineLvl w:val="0"/>
    </w:pPr>
    <w:rPr>
      <w:rFonts w:ascii="黑体" w:hAnsi="Times New Roman" w:eastAsia="黑体" w:cs="Times New Roman"/>
      <w:sz w:val="24"/>
      <w:lang w:val="en-US" w:eastAsia="zh-CN" w:bidi="ar-SA"/>
    </w:rPr>
  </w:style>
  <w:style w:type="paragraph" w:customStyle="1" w:styleId="27">
    <w:name w:val="标准文件_段"/>
    <w:qFormat/>
    <w:uiPriority w:val="0"/>
    <w:pPr>
      <w:widowControl w:val="0"/>
      <w:spacing w:after="160" w:line="360" w:lineRule="auto"/>
      <w:ind w:firstLine="198" w:firstLineChars="200"/>
      <w:jc w:val="both"/>
    </w:pPr>
    <w:rPr>
      <w:rFonts w:ascii="Times New Roman" w:hAnsi="Times New Roman" w:eastAsia="宋体" w:cs="Times New Roman"/>
      <w:kern w:val="2"/>
      <w:sz w:val="24"/>
      <w:lang w:val="en-US" w:eastAsia="zh-CN" w:bidi="ar-SA"/>
    </w:rPr>
  </w:style>
  <w:style w:type="paragraph" w:customStyle="1" w:styleId="28">
    <w:name w:val="标准文件_一级条标题"/>
    <w:basedOn w:val="26"/>
    <w:next w:val="27"/>
    <w:qFormat/>
    <w:uiPriority w:val="0"/>
    <w:pPr>
      <w:numPr>
        <w:ilvl w:val="2"/>
      </w:numPr>
      <w:outlineLvl w:val="1"/>
    </w:pPr>
  </w:style>
  <w:style w:type="paragraph" w:customStyle="1" w:styleId="29">
    <w:name w:val="标准文件_字母编号列项"/>
    <w:qFormat/>
    <w:uiPriority w:val="0"/>
    <w:pPr>
      <w:spacing w:after="160" w:line="360" w:lineRule="auto"/>
      <w:ind w:left="403" w:leftChars="200" w:hanging="198" w:hangingChars="200"/>
      <w:jc w:val="both"/>
    </w:pPr>
    <w:rPr>
      <w:rFonts w:ascii="Times New Roman" w:hAnsi="Times New Roman" w:eastAsia="宋体" w:cs="Times New Roman"/>
      <w:sz w:val="24"/>
      <w:szCs w:val="64"/>
      <w:lang w:val="en-US" w:eastAsia="zh-CN" w:bidi="ar-SA"/>
    </w:rPr>
  </w:style>
  <w:style w:type="paragraph" w:customStyle="1" w:styleId="30">
    <w:name w:val="标准文件_二级条标题"/>
    <w:basedOn w:val="28"/>
    <w:next w:val="27"/>
    <w:qFormat/>
    <w:uiPriority w:val="0"/>
    <w:pPr>
      <w:widowControl w:val="0"/>
      <w:numPr>
        <w:ilvl w:val="3"/>
      </w:numPr>
      <w:outlineLvl w:val="2"/>
    </w:pPr>
    <w:rPr>
      <w:rFonts w:eastAsia="宋体"/>
    </w:rPr>
  </w:style>
  <w:style w:type="paragraph" w:customStyle="1" w:styleId="31">
    <w:name w:val="标准文件_数字编号列项"/>
    <w:qFormat/>
    <w:uiPriority w:val="0"/>
    <w:pPr>
      <w:numPr>
        <w:ilvl w:val="0"/>
        <w:numId w:val="2"/>
      </w:numPr>
      <w:spacing w:after="160" w:line="360" w:lineRule="auto"/>
      <w:jc w:val="both"/>
    </w:pPr>
    <w:rPr>
      <w:rFonts w:ascii="Times New Roman" w:hAnsi="Times New Roman" w:eastAsia="宋体" w:cs="Times New Roman"/>
      <w:sz w:val="24"/>
      <w:szCs w:val="64"/>
      <w:lang w:val="en-US" w:eastAsia="zh-CN" w:bidi="ar-SA"/>
    </w:rPr>
  </w:style>
  <w:style w:type="paragraph" w:customStyle="1" w:styleId="32">
    <w:name w:val="标准文件_大写罗马数字编号列项"/>
    <w:basedOn w:val="27"/>
    <w:qFormat/>
    <w:uiPriority w:val="0"/>
    <w:pPr>
      <w:numPr>
        <w:ilvl w:val="0"/>
        <w:numId w:val="3"/>
      </w:numPr>
      <w:tabs>
        <w:tab w:val="left" w:pos="1916"/>
        <w:tab w:val="clear" w:pos="1689"/>
      </w:tabs>
      <w:ind w:left="1945" w:hanging="522" w:firstLineChars="0"/>
    </w:pPr>
    <w:rPr>
      <w:rFonts w:cs="Arial"/>
      <w:szCs w:val="28"/>
    </w:rPr>
  </w:style>
  <w:style w:type="paragraph" w:customStyle="1" w:styleId="33">
    <w:name w:val="标准文件_附录标识"/>
    <w:next w:val="27"/>
    <w:qFormat/>
    <w:uiPriority w:val="0"/>
    <w:pPr>
      <w:numPr>
        <w:ilvl w:val="0"/>
        <w:numId w:val="4"/>
      </w:numPr>
      <w:tabs>
        <w:tab w:val="left" w:pos="6406"/>
      </w:tabs>
      <w:spacing w:before="220" w:after="320" w:line="300" w:lineRule="exact"/>
      <w:jc w:val="center"/>
      <w:outlineLvl w:val="0"/>
    </w:pPr>
    <w:rPr>
      <w:rFonts w:ascii="黑体" w:hAnsi="Times New Roman" w:eastAsia="黑体" w:cs="Arial"/>
      <w:sz w:val="28"/>
      <w:szCs w:val="64"/>
      <w:lang w:val="en-US" w:eastAsia="zh-CN" w:bidi="ar-SA"/>
    </w:rPr>
  </w:style>
  <w:style w:type="paragraph" w:styleId="34">
    <w:name w:val="List Paragraph"/>
    <w:basedOn w:val="1"/>
    <w:qFormat/>
    <w:uiPriority w:val="34"/>
    <w:pPr>
      <w:ind w:firstLine="420" w:firstLineChars="200"/>
    </w:pPr>
  </w:style>
  <w:style w:type="paragraph" w:customStyle="1" w:styleId="35">
    <w:name w:val="Table1"/>
    <w:basedOn w:val="1"/>
    <w:qFormat/>
    <w:uiPriority w:val="0"/>
    <w:pPr>
      <w:widowControl/>
      <w:overflowPunct w:val="0"/>
      <w:autoSpaceDE w:val="0"/>
      <w:autoSpaceDN w:val="0"/>
      <w:adjustRightInd w:val="0"/>
      <w:jc w:val="left"/>
      <w:textAlignment w:val="baseline"/>
    </w:pPr>
    <w:rPr>
      <w:rFonts w:ascii="Arial" w:hAnsi="Arial"/>
      <w:b/>
      <w:i/>
      <w:color w:val="000000"/>
      <w:kern w:val="0"/>
      <w:sz w:val="20"/>
      <w:szCs w:val="20"/>
    </w:rPr>
  </w:style>
  <w:style w:type="paragraph" w:customStyle="1" w:styleId="36">
    <w:name w:val="Table1 Input"/>
    <w:basedOn w:val="35"/>
    <w:qFormat/>
    <w:uiPriority w:val="0"/>
    <w:rPr>
      <w:color w:val="FF0000"/>
    </w:rPr>
  </w:style>
  <w:style w:type="paragraph" w:customStyle="1" w:styleId="37">
    <w:name w:val="列出段落2"/>
    <w:basedOn w:val="1"/>
    <w:qFormat/>
    <w:uiPriority w:val="0"/>
    <w:pPr>
      <w:ind w:firstLine="420" w:firstLineChars="200"/>
    </w:pPr>
    <w:rPr>
      <w:rFonts w:ascii="Calibri" w:hAnsi="Calibri" w:eastAsia="宋体"/>
    </w:rPr>
  </w:style>
  <w:style w:type="character" w:customStyle="1" w:styleId="38">
    <w:name w:val="font31"/>
    <w:basedOn w:val="15"/>
    <w:qFormat/>
    <w:uiPriority w:val="0"/>
    <w:rPr>
      <w:rFonts w:hint="eastAsia" w:ascii="微软雅黑" w:hAnsi="微软雅黑" w:eastAsia="微软雅黑" w:cs="微软雅黑"/>
      <w:b/>
      <w:color w:val="000000"/>
      <w:sz w:val="22"/>
      <w:szCs w:val="22"/>
      <w:u w:val="none"/>
    </w:rPr>
  </w:style>
  <w:style w:type="character" w:customStyle="1" w:styleId="39">
    <w:name w:val="font01"/>
    <w:basedOn w:val="15"/>
    <w:qFormat/>
    <w:uiPriority w:val="0"/>
    <w:rPr>
      <w:rFonts w:hint="eastAsia" w:ascii="宋体" w:hAnsi="宋体" w:eastAsia="宋体" w:cs="宋体"/>
      <w:b/>
      <w:color w:val="000000"/>
      <w:sz w:val="22"/>
      <w:szCs w:val="22"/>
      <w:u w:val="none"/>
    </w:rPr>
  </w:style>
  <w:style w:type="character" w:customStyle="1" w:styleId="40">
    <w:name w:val="first-child"/>
    <w:basedOn w:val="15"/>
    <w:qFormat/>
    <w:uiPriority w:val="0"/>
  </w:style>
  <w:style w:type="character" w:customStyle="1" w:styleId="41">
    <w:name w:val="layui-layer-tabnow"/>
    <w:basedOn w:val="15"/>
    <w:qFormat/>
    <w:uiPriority w:val="0"/>
    <w:rPr>
      <w:bdr w:val="single" w:color="CCCCCC" w:sz="6" w:space="0"/>
      <w:shd w:val="clear" w:color="auto" w:fill="FFFFFF"/>
    </w:rPr>
  </w:style>
  <w:style w:type="paragraph" w:customStyle="1" w:styleId="42">
    <w:name w:val="标准文件_目次、标准名称标题"/>
    <w:basedOn w:val="43"/>
    <w:next w:val="27"/>
    <w:qFormat/>
    <w:uiPriority w:val="0"/>
    <w:pPr>
      <w:outlineLvl w:val="9"/>
    </w:pPr>
  </w:style>
  <w:style w:type="paragraph" w:customStyle="1" w:styleId="43">
    <w:name w:val="标准文件_前言、引言标题"/>
    <w:next w:val="1"/>
    <w:qFormat/>
    <w:uiPriority w:val="0"/>
    <w:pPr>
      <w:spacing w:before="100" w:beforeLines="100" w:after="100" w:afterLines="100" w:line="360" w:lineRule="auto"/>
      <w:jc w:val="center"/>
      <w:outlineLvl w:val="0"/>
    </w:pPr>
    <w:rPr>
      <w:rFonts w:ascii="黑体" w:hAnsi="Times New Roman" w:eastAsia="黑体" w:cs="Arial"/>
      <w:sz w:val="28"/>
      <w:szCs w:val="64"/>
      <w:lang w:val="en-US" w:eastAsia="zh-CN" w:bidi="ar-SA"/>
    </w:rPr>
  </w:style>
  <w:style w:type="paragraph" w:customStyle="1" w:styleId="44">
    <w:name w:val="标准文件_正文图标题"/>
    <w:next w:val="27"/>
    <w:qFormat/>
    <w:uiPriority w:val="0"/>
    <w:pPr>
      <w:numPr>
        <w:ilvl w:val="0"/>
        <w:numId w:val="5"/>
      </w:numPr>
      <w:spacing w:after="160" w:line="360" w:lineRule="auto"/>
      <w:jc w:val="center"/>
    </w:pPr>
    <w:rPr>
      <w:rFonts w:ascii="Times New Roman" w:hAnsi="Times New Roman" w:eastAsia="宋体" w:cs="Arial"/>
      <w:sz w:val="24"/>
      <w:szCs w:val="64"/>
      <w:lang w:val="en-US" w:eastAsia="zh-CN" w:bidi="ar-SA"/>
    </w:rPr>
  </w:style>
  <w:style w:type="paragraph" w:customStyle="1" w:styleId="45">
    <w:name w:val="标准文件_正文表标题"/>
    <w:next w:val="27"/>
    <w:qFormat/>
    <w:uiPriority w:val="0"/>
    <w:pPr>
      <w:numPr>
        <w:ilvl w:val="0"/>
        <w:numId w:val="6"/>
      </w:numPr>
      <w:tabs>
        <w:tab w:val="left" w:pos="0"/>
      </w:tabs>
      <w:spacing w:after="160" w:line="360" w:lineRule="auto"/>
      <w:jc w:val="center"/>
    </w:pPr>
    <w:rPr>
      <w:rFonts w:ascii="Times New Roman" w:hAnsi="Times New Roman" w:eastAsia="宋体" w:cs="Arial"/>
      <w:sz w:val="24"/>
      <w:szCs w:val="64"/>
      <w:lang w:val="en-US" w:eastAsia="zh-CN" w:bidi="ar-SA"/>
    </w:rPr>
  </w:style>
  <w:style w:type="character" w:customStyle="1" w:styleId="46">
    <w:name w:val="页码1"/>
    <w:basedOn w:val="15"/>
    <w:qFormat/>
    <w:uiPriority w:val="0"/>
  </w:style>
  <w:style w:type="paragraph" w:customStyle="1" w:styleId="47">
    <w:name w:val="纯文本2"/>
    <w:basedOn w:val="1"/>
    <w:qFormat/>
    <w:uiPriority w:val="0"/>
    <w:rPr>
      <w:rFonts w:ascii="宋体" w:hAnsi="Courier New" w:cs="Courier New"/>
      <w:kern w:val="0"/>
      <w:sz w:val="20"/>
      <w:szCs w:val="21"/>
    </w:rPr>
  </w:style>
  <w:style w:type="paragraph" w:customStyle="1" w:styleId="48">
    <w:name w:val="Revision"/>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character" w:customStyle="1" w:styleId="49">
    <w:name w:val="批注文字 字符"/>
    <w:basedOn w:val="15"/>
    <w:link w:val="6"/>
    <w:qFormat/>
    <w:uiPriority w:val="99"/>
    <w:rPr>
      <w:kern w:val="2"/>
      <w:sz w:val="21"/>
      <w:szCs w:val="22"/>
    </w:rPr>
  </w:style>
  <w:style w:type="character" w:customStyle="1" w:styleId="50">
    <w:name w:val="批注主题 字符"/>
    <w:basedOn w:val="49"/>
    <w:link w:val="5"/>
    <w:semiHidden/>
    <w:qFormat/>
    <w:uiPriority w:val="99"/>
    <w:rPr>
      <w:b/>
      <w:bCs/>
      <w:kern w:val="2"/>
      <w:sz w:val="21"/>
      <w:szCs w:val="22"/>
    </w:rPr>
  </w:style>
  <w:style w:type="character" w:customStyle="1" w:styleId="51">
    <w:name w:val="font41"/>
    <w:basedOn w:val="15"/>
    <w:qFormat/>
    <w:uiPriority w:val="0"/>
    <w:rPr>
      <w:rFonts w:hint="eastAsia" w:ascii="等线" w:hAnsi="等线" w:eastAsia="等线" w:cs="等线"/>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174C84-AF24-4C26-B2BD-FABD6BB4937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452</Words>
  <Characters>2578</Characters>
  <Lines>21</Lines>
  <Paragraphs>6</Paragraphs>
  <TotalTime>16</TotalTime>
  <ScaleCrop>false</ScaleCrop>
  <LinksUpToDate>false</LinksUpToDate>
  <CharactersWithSpaces>3024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2024-11-06T07:16:00Z</dcterms:created>
  <dc:creator>王昕杭</dc:creator>
  <cp:lastModifiedBy>曹若琳</cp:lastModifiedBy>
  <cp:lastPrinted>2024-11-18T07:39:00Z</cp:lastPrinted>
  <dcterms:modified xsi:type="dcterms:W3CDTF">2024-11-25T10:16:03Z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8F32D0D24E1A49F1B1F1B876F94D8608_12</vt:lpwstr>
  </property>
</Properties>
</file>