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numPr>
          <w:ilvl w:val="2"/>
          <w:numId w:val="0"/>
        </w:numPr>
        <w:spacing w:line="360" w:lineRule="auto"/>
      </w:pPr>
    </w:p>
    <w:p>
      <w:pPr>
        <w:ind w:left="0" w:leftChars="0" w:firstLine="0" w:firstLineChars="0"/>
        <w:jc w:val="center"/>
      </w:pPr>
      <w:r>
        <w:rPr>
          <w:strike/>
        </w:rPr>
        <w:br w:type="textWrapping" w:clear="all"/>
      </w:r>
      <w:r>
        <w:rPr>
          <w:rFonts w:hint="eastAsia" w:ascii="黑体" w:hAnsi="Times New Roman" w:eastAsia="黑体" w:cs="Arial"/>
          <w:strike w:val="0"/>
          <w:kern w:val="0"/>
          <w:sz w:val="28"/>
          <w:szCs w:val="64"/>
          <w:lang w:val="en-US" w:eastAsia="zh-CN"/>
        </w:rPr>
        <w:t>揭榜挂帅揭榜申请书</w:t>
      </w:r>
    </w:p>
    <w:p>
      <w:pPr>
        <w:spacing w:line="560" w:lineRule="exact"/>
        <w:ind w:firstLine="126" w:firstLineChars="45"/>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填 报 须 知</w:t>
      </w:r>
    </w:p>
    <w:p>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一、揭榜单位应仔细阅读</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北研中心型号</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项目需求，与项目需求单位充分沟通协商，如实、详细地填写每一部分内容。</w:t>
      </w:r>
    </w:p>
    <w:p>
      <w:pPr>
        <w:spacing w:line="56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二、纸质版报送材料（双面打印）要求盖章处,须加盖公章（复印无效）</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三、电子版材料的内容与格式应与纸质材料一致，如不一致以纸质材料为准。</w:t>
      </w:r>
    </w:p>
    <w:p>
      <w:pPr>
        <w:spacing w:line="56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四、揭榜主体对报送全部资料的真实性负责</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五、表中指标主要包括技术性能指标、产业化指标等，指标不对外公开，仅用于专家和评测机构评价参考。</w:t>
      </w:r>
    </w:p>
    <w:p>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六、揭榜单位申报指标需包含张榜通知中所提及的指标，可在此基础上合理增加指标。</w:t>
      </w:r>
    </w:p>
    <w:p>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七、外来语要同时用原文和中文表达，第一次出现的缩略词，须注明全称。</w:t>
      </w:r>
    </w:p>
    <w:p>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八、方案中的单位名称，请填写全称，并与单位公章一致。</w:t>
      </w:r>
    </w:p>
    <w:p>
      <w:pPr>
        <w:pStyle w:val="2"/>
        <w:rPr>
          <w:rFonts w:hint="eastAsia" w:ascii="仿宋_GB2312" w:hAnsi="仿宋_GB2312" w:eastAsia="仿宋_GB2312" w:cs="仿宋_GB2312"/>
          <w:color w:val="000000" w:themeColor="text1"/>
          <w:kern w:val="2"/>
          <w:szCs w:val="32"/>
          <w:highlight w:val="none"/>
          <w14:textFill>
            <w14:solidFill>
              <w14:schemeClr w14:val="tx1"/>
            </w14:solidFill>
          </w14:textFill>
        </w:rPr>
      </w:pPr>
    </w:p>
    <w:p>
      <w:pPr>
        <w:rPr>
          <w:rFonts w:hint="eastAsia" w:ascii="仿宋_GB2312" w:hAnsi="仿宋_GB2312" w:eastAsia="仿宋_GB2312" w:cs="仿宋_GB2312"/>
          <w:color w:val="000000" w:themeColor="text1"/>
          <w:szCs w:val="32"/>
          <w:highlight w:val="none"/>
          <w14:textFill>
            <w14:solidFill>
              <w14:schemeClr w14:val="tx1"/>
            </w14:solidFill>
          </w14:textFill>
        </w:rPr>
      </w:pPr>
    </w:p>
    <w:p>
      <w:pPr>
        <w:pStyle w:val="2"/>
        <w:rPr>
          <w:rFonts w:hint="eastAsia" w:ascii="仿宋_GB2312" w:hAnsi="仿宋_GB2312" w:eastAsia="仿宋_GB2312" w:cs="仿宋_GB2312"/>
          <w:color w:val="000000" w:themeColor="text1"/>
          <w:szCs w:val="32"/>
          <w:highlight w:val="none"/>
          <w14:textFill>
            <w14:solidFill>
              <w14:schemeClr w14:val="tx1"/>
            </w14:solidFill>
          </w14:textFill>
        </w:rPr>
      </w:pPr>
    </w:p>
    <w:p>
      <w:pPr>
        <w:rPr>
          <w:rFonts w:hint="eastAsia" w:ascii="仿宋_GB2312" w:hAnsi="仿宋_GB2312" w:eastAsia="仿宋_GB2312" w:cs="仿宋_GB2312"/>
          <w:color w:val="000000" w:themeColor="text1"/>
          <w:szCs w:val="32"/>
          <w:highlight w:val="none"/>
          <w14:textFill>
            <w14:solidFill>
              <w14:schemeClr w14:val="tx1"/>
            </w14:solidFill>
          </w14:textFill>
        </w:rPr>
      </w:pPr>
    </w:p>
    <w:p>
      <w:pPr>
        <w:pStyle w:val="2"/>
        <w:rPr>
          <w:rFonts w:hint="eastAsia" w:ascii="仿宋_GB2312" w:hAnsi="仿宋_GB2312" w:eastAsia="仿宋_GB2312" w:cs="仿宋_GB2312"/>
          <w:color w:val="000000" w:themeColor="text1"/>
          <w:szCs w:val="32"/>
          <w:highlight w:val="none"/>
          <w14:textFill>
            <w14:solidFill>
              <w14:schemeClr w14:val="tx1"/>
            </w14:solidFill>
          </w14:textFill>
        </w:rPr>
      </w:pPr>
    </w:p>
    <w:p>
      <w:pPr>
        <w:rPr>
          <w:rFonts w:hint="eastAsia" w:ascii="仿宋_GB2312" w:hAnsi="仿宋_GB2312" w:eastAsia="仿宋_GB2312" w:cs="仿宋_GB2312"/>
          <w:color w:val="000000" w:themeColor="text1"/>
          <w:szCs w:val="32"/>
          <w:highlight w:val="none"/>
          <w14:textFill>
            <w14:solidFill>
              <w14:schemeClr w14:val="tx1"/>
            </w14:solidFill>
          </w14:textFill>
        </w:rPr>
      </w:pPr>
    </w:p>
    <w:p>
      <w:pPr>
        <w:pStyle w:val="2"/>
        <w:rPr>
          <w:rFonts w:hint="eastAsia" w:ascii="仿宋_GB2312" w:hAnsi="仿宋_GB2312" w:eastAsia="仿宋_GB2312" w:cs="仿宋_GB2312"/>
          <w:color w:val="000000" w:themeColor="text1"/>
          <w:szCs w:val="32"/>
          <w:highlight w:val="none"/>
          <w14:textFill>
            <w14:solidFill>
              <w14:schemeClr w14:val="tx1"/>
            </w14:solidFill>
          </w14:textFill>
        </w:rPr>
      </w:pPr>
    </w:p>
    <w:p>
      <w:pPr>
        <w:rPr>
          <w:rFonts w:hint="eastAsia" w:ascii="仿宋_GB2312" w:hAnsi="仿宋_GB2312" w:eastAsia="仿宋_GB2312" w:cs="仿宋_GB2312"/>
          <w:color w:val="000000" w:themeColor="text1"/>
          <w:szCs w:val="32"/>
          <w:highlight w:val="none"/>
          <w14:textFill>
            <w14:solidFill>
              <w14:schemeClr w14:val="tx1"/>
            </w14:solidFill>
          </w14:textFill>
        </w:rPr>
      </w:pPr>
    </w:p>
    <w:p>
      <w:pPr>
        <w:pStyle w:val="2"/>
        <w:rPr>
          <w:rFonts w:hint="eastAsia"/>
        </w:rPr>
      </w:pPr>
    </w:p>
    <w:p>
      <w:pPr>
        <w:spacing w:line="500" w:lineRule="exact"/>
        <w:jc w:val="center"/>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基本信息</w:t>
      </w:r>
    </w:p>
    <w:p>
      <w:pPr>
        <w:spacing w:line="500" w:lineRule="exact"/>
        <w:jc w:val="right"/>
        <w:rPr>
          <w:rFonts w:hint="eastAsia"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color w:val="000000" w:themeColor="text1"/>
          <w:sz w:val="36"/>
          <w:szCs w:val="36"/>
          <w:highlight w:val="non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金额单位：万元</w:t>
      </w:r>
    </w:p>
    <w:tbl>
      <w:tblPr>
        <w:tblStyle w:val="17"/>
        <w:tblpPr w:leftFromText="180" w:rightFromText="180" w:vertAnchor="text" w:horzAnchor="margin" w:tblpXSpec="center" w:tblpY="7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80"/>
        <w:gridCol w:w="344"/>
        <w:gridCol w:w="248"/>
        <w:gridCol w:w="48"/>
        <w:gridCol w:w="928"/>
        <w:gridCol w:w="1"/>
        <w:gridCol w:w="1219"/>
        <w:gridCol w:w="29"/>
        <w:gridCol w:w="1191"/>
        <w:gridCol w:w="1"/>
        <w:gridCol w:w="219"/>
        <w:gridCol w:w="1136"/>
        <w:gridCol w:w="404"/>
        <w:gridCol w:w="1"/>
        <w:gridCol w:w="78"/>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287" w:type="dxa"/>
            <w:gridSpan w:val="17"/>
            <w:shd w:val="clear" w:color="auto" w:fill="FFFFFF"/>
            <w:vAlign w:val="center"/>
          </w:tcPr>
          <w:p>
            <w:pPr>
              <w:spacing w:line="440" w:lineRule="atLeast"/>
              <w:jc w:val="center"/>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揭榜单位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1758"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揭榜单位名称</w:t>
            </w:r>
          </w:p>
        </w:tc>
        <w:tc>
          <w:tcPr>
            <w:tcW w:w="4009" w:type="dxa"/>
            <w:gridSpan w:val="9"/>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838" w:type="dxa"/>
            <w:gridSpan w:val="5"/>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统一社会信用代码</w:t>
            </w:r>
          </w:p>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（组织机构代码）</w:t>
            </w:r>
          </w:p>
        </w:tc>
        <w:tc>
          <w:tcPr>
            <w:tcW w:w="1682"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758"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所在地区（具体到县区）</w:t>
            </w:r>
          </w:p>
        </w:tc>
        <w:tc>
          <w:tcPr>
            <w:tcW w:w="1568"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249"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单位性质</w:t>
            </w:r>
          </w:p>
        </w:tc>
        <w:tc>
          <w:tcPr>
            <w:tcW w:w="1192"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838" w:type="dxa"/>
            <w:gridSpan w:val="5"/>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所属行业</w:t>
            </w:r>
          </w:p>
        </w:tc>
        <w:tc>
          <w:tcPr>
            <w:tcW w:w="1682"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1758" w:type="dxa"/>
            <w:gridSpan w:val="2"/>
            <w:vMerge w:val="restart"/>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联合揭榜单位</w:t>
            </w:r>
          </w:p>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（如无，可不填）</w:t>
            </w:r>
          </w:p>
        </w:tc>
        <w:tc>
          <w:tcPr>
            <w:tcW w:w="640"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序号</w:t>
            </w:r>
          </w:p>
        </w:tc>
        <w:tc>
          <w:tcPr>
            <w:tcW w:w="2177"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单位全称</w:t>
            </w:r>
          </w:p>
        </w:tc>
        <w:tc>
          <w:tcPr>
            <w:tcW w:w="1192"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单位性质</w:t>
            </w:r>
          </w:p>
        </w:tc>
        <w:tc>
          <w:tcPr>
            <w:tcW w:w="3520" w:type="dxa"/>
            <w:gridSpan w:val="6"/>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统一社会信用代码（组织机构代码）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1758" w:type="dxa"/>
            <w:gridSpan w:val="2"/>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640"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1</w:t>
            </w:r>
          </w:p>
        </w:tc>
        <w:tc>
          <w:tcPr>
            <w:tcW w:w="2177"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192"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520" w:type="dxa"/>
            <w:gridSpan w:val="6"/>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758" w:type="dxa"/>
            <w:gridSpan w:val="2"/>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640"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w:t>
            </w:r>
          </w:p>
        </w:tc>
        <w:tc>
          <w:tcPr>
            <w:tcW w:w="2177"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192"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520" w:type="dxa"/>
            <w:gridSpan w:val="6"/>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78" w:type="dxa"/>
            <w:vMerge w:val="restart"/>
            <w:vAlign w:val="center"/>
          </w:tcPr>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技</w:t>
            </w:r>
          </w:p>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术</w:t>
            </w:r>
          </w:p>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负</w:t>
            </w:r>
          </w:p>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责</w:t>
            </w:r>
          </w:p>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人</w:t>
            </w:r>
          </w:p>
        </w:tc>
        <w:tc>
          <w:tcPr>
            <w:tcW w:w="1224"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姓名</w:t>
            </w:r>
          </w:p>
        </w:tc>
        <w:tc>
          <w:tcPr>
            <w:tcW w:w="1225"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219"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性别</w:t>
            </w:r>
          </w:p>
        </w:tc>
        <w:tc>
          <w:tcPr>
            <w:tcW w:w="1221"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□男□女</w:t>
            </w:r>
          </w:p>
        </w:tc>
        <w:tc>
          <w:tcPr>
            <w:tcW w:w="1760"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出生日期</w:t>
            </w:r>
          </w:p>
        </w:tc>
        <w:tc>
          <w:tcPr>
            <w:tcW w:w="1760"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78" w:type="dxa"/>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224"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证件类型</w:t>
            </w:r>
          </w:p>
        </w:tc>
        <w:tc>
          <w:tcPr>
            <w:tcW w:w="1225"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219"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证件号码</w:t>
            </w:r>
          </w:p>
        </w:tc>
        <w:tc>
          <w:tcPr>
            <w:tcW w:w="4741" w:type="dxa"/>
            <w:gridSpan w:val="9"/>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78" w:type="dxa"/>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224"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最高学位</w:t>
            </w:r>
          </w:p>
        </w:tc>
        <w:tc>
          <w:tcPr>
            <w:tcW w:w="7185" w:type="dxa"/>
            <w:gridSpan w:val="1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78" w:type="dxa"/>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224"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职称</w:t>
            </w:r>
          </w:p>
        </w:tc>
        <w:tc>
          <w:tcPr>
            <w:tcW w:w="3884" w:type="dxa"/>
            <w:gridSpan w:val="9"/>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□正高级 □副高级 □中级 □初级 □其他</w:t>
            </w:r>
          </w:p>
        </w:tc>
        <w:tc>
          <w:tcPr>
            <w:tcW w:w="1540"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职务</w:t>
            </w:r>
          </w:p>
        </w:tc>
        <w:tc>
          <w:tcPr>
            <w:tcW w:w="1761"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78" w:type="dxa"/>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224"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电子邮箱</w:t>
            </w:r>
          </w:p>
        </w:tc>
        <w:tc>
          <w:tcPr>
            <w:tcW w:w="3664" w:type="dxa"/>
            <w:gridSpan w:val="7"/>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56"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移动电话</w:t>
            </w:r>
          </w:p>
        </w:tc>
        <w:tc>
          <w:tcPr>
            <w:tcW w:w="2165"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758"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团队人员数</w:t>
            </w:r>
          </w:p>
        </w:tc>
        <w:tc>
          <w:tcPr>
            <w:tcW w:w="1569" w:type="dxa"/>
            <w:gridSpan w:val="5"/>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2439" w:type="dxa"/>
            <w:gridSpan w:val="3"/>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人员构成</w:t>
            </w:r>
          </w:p>
        </w:tc>
        <w:tc>
          <w:tcPr>
            <w:tcW w:w="3521" w:type="dxa"/>
            <w:gridSpan w:val="7"/>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博士：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758"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项目执行期</w:t>
            </w:r>
          </w:p>
        </w:tc>
        <w:tc>
          <w:tcPr>
            <w:tcW w:w="7529" w:type="dxa"/>
            <w:gridSpan w:val="15"/>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起始时间：     年   月         结束时间：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287" w:type="dxa"/>
            <w:gridSpan w:val="17"/>
            <w:shd w:val="clear" w:color="auto" w:fill="FFFFFF"/>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揭榜项目主要任务分工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atLeast"/>
          <w:jc w:val="center"/>
        </w:trPr>
        <w:tc>
          <w:tcPr>
            <w:tcW w:w="2350"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揭榜方主要任务</w:t>
            </w:r>
          </w:p>
        </w:tc>
        <w:tc>
          <w:tcPr>
            <w:tcW w:w="6937" w:type="dxa"/>
            <w:gridSpan w:val="13"/>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6" w:hRule="atLeast"/>
          <w:jc w:val="center"/>
        </w:trPr>
        <w:tc>
          <w:tcPr>
            <w:tcW w:w="2350" w:type="dxa"/>
            <w:gridSpan w:val="4"/>
            <w:vAlign w:val="center"/>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需求方主要任务</w:t>
            </w:r>
          </w:p>
        </w:tc>
        <w:tc>
          <w:tcPr>
            <w:tcW w:w="6937" w:type="dxa"/>
            <w:gridSpan w:val="13"/>
            <w:vAlign w:val="center"/>
          </w:tcPr>
          <w:p>
            <w:pPr>
              <w:rPr>
                <w:rFonts w:hint="eastAsia" w:ascii="仿宋_GB2312" w:hAnsi="仿宋_GB2312" w:eastAsia="仿宋_GB2312" w:cs="仿宋_GB2312"/>
                <w:color w:val="000000" w:themeColor="text1"/>
                <w:sz w:val="21"/>
                <w:highlight w:val="none"/>
                <w14:textFill>
                  <w14:solidFill>
                    <w14:schemeClr w14:val="tx1"/>
                  </w14:solidFill>
                </w14:textFill>
              </w:rPr>
            </w:pPr>
          </w:p>
        </w:tc>
      </w:tr>
    </w:tbl>
    <w:p>
      <w:pPr>
        <w:pStyle w:val="2"/>
        <w:jc w:val="both"/>
        <w:rPr>
          <w:rFonts w:hint="eastAsia"/>
          <w:color w:val="000000" w:themeColor="text1"/>
          <w:highlight w:val="none"/>
          <w14:textFill>
            <w14:solidFill>
              <w14:schemeClr w14:val="tx1"/>
            </w14:solidFill>
          </w14:textFill>
        </w:rPr>
      </w:pPr>
    </w:p>
    <w:p>
      <w:pPr>
        <w:ind w:firstLine="560"/>
        <w:jc w:val="center"/>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第</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一</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部分  揭榜单位及各联合揭榜单位研究基础</w:t>
      </w: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揭榜单位及各联合揭榜单位在该研究方向的前期任务承担及验收情况、相关研究成果</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cs="仿宋_GB2312"/>
          <w:bCs/>
          <w:color w:val="000000" w:themeColor="text1"/>
          <w:sz w:val="28"/>
          <w:szCs w:val="28"/>
          <w:highlight w:val="none"/>
          <w:lang w:eastAsia="zh-CN"/>
          <w14:textFill>
            <w14:solidFill>
              <w14:schemeClr w14:val="tx1"/>
            </w14:solidFill>
          </w14:textFill>
        </w:rPr>
        <w:t>二、</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项目技术负责人及课题负责人的科研水平及主要成果</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包括工作简历、主要学术业绩、近五年主持的与申请项目相关的各类省级以上科技计划项目情况、人才计划资助情况，奖励、论文、专利等重点成果取得情况。限1000字以内。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cs="仿宋_GB2312"/>
          <w:bCs/>
          <w:color w:val="000000" w:themeColor="text1"/>
          <w:sz w:val="28"/>
          <w:szCs w:val="28"/>
          <w:highlight w:val="none"/>
          <w:lang w:eastAsia="zh-CN"/>
          <w14:textFill>
            <w14:solidFill>
              <w14:schemeClr w14:val="tx1"/>
            </w14:solidFill>
          </w14:textFill>
        </w:rPr>
        <w:t>三、</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揭榜单位及各联合揭榜单位相关科研条件支撑状况</w:t>
      </w:r>
    </w:p>
    <w:p>
      <w:pPr>
        <w:ind w:firstLine="480"/>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包括省级以上（重点）实验室、工程（技术）中心、重大科研基础设施（含大型仪器设备）</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、资质证明</w:t>
      </w:r>
      <w:r>
        <w:rPr>
          <w:rFonts w:hint="eastAsia" w:ascii="仿宋_GB2312" w:hAnsi="仿宋_GB2312" w:eastAsia="仿宋_GB2312" w:cs="仿宋_GB2312"/>
          <w:color w:val="000000" w:themeColor="text1"/>
          <w:sz w:val="24"/>
          <w:highlight w:val="none"/>
          <w14:textFill>
            <w14:solidFill>
              <w14:schemeClr w14:val="tx1"/>
            </w14:solidFill>
          </w14:textFill>
        </w:rPr>
        <w:t>等情况。限1000字以内</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jc w:val="center"/>
        <w:rPr>
          <w:rFonts w:hint="eastAsia" w:ascii="仿宋_GB2312" w:hAnsi="仿宋_GB2312" w:eastAsia="仿宋_GB2312" w:cs="仿宋_GB2312"/>
          <w:bCs/>
          <w:color w:val="000000" w:themeColor="text1"/>
          <w:sz w:val="28"/>
          <w:szCs w:val="28"/>
          <w:highlight w:val="none"/>
          <w14:textFill>
            <w14:solidFill>
              <w14:schemeClr w14:val="tx1"/>
            </w14:solidFill>
          </w14:textFill>
        </w:rPr>
      </w:pPr>
    </w:p>
    <w:p>
      <w:pPr>
        <w:ind w:firstLine="560"/>
        <w:jc w:val="center"/>
        <w:rPr>
          <w:rFonts w:hint="eastAsia" w:ascii="仿宋_GB2312" w:hAnsi="仿宋_GB2312" w:eastAsia="仿宋_GB2312" w:cs="仿宋_GB2312"/>
          <w:bCs/>
          <w:color w:val="000000" w:themeColor="text1"/>
          <w:sz w:val="28"/>
          <w:szCs w:val="28"/>
          <w:highlight w:val="none"/>
          <w14:textFill>
            <w14:solidFill>
              <w14:schemeClr w14:val="tx1"/>
            </w14:solidFill>
          </w14:textFill>
        </w:rPr>
      </w:pPr>
    </w:p>
    <w:p>
      <w:pPr>
        <w:ind w:firstLine="560"/>
        <w:jc w:val="center"/>
        <w:rPr>
          <w:rFonts w:hint="eastAsia" w:ascii="仿宋_GB2312" w:hAnsi="仿宋_GB2312" w:eastAsia="仿宋_GB2312" w:cs="仿宋_GB2312"/>
          <w:bCs/>
          <w:color w:val="000000" w:themeColor="text1"/>
          <w:sz w:val="28"/>
          <w:szCs w:val="28"/>
          <w:highlight w:val="none"/>
          <w14:textFill>
            <w14:solidFill>
              <w14:schemeClr w14:val="tx1"/>
            </w14:solidFill>
          </w14:textFill>
        </w:rPr>
      </w:pPr>
    </w:p>
    <w:p>
      <w:pPr>
        <w:ind w:firstLine="560"/>
        <w:jc w:val="center"/>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第</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二</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部分  研究目标及内容</w:t>
      </w: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一、项目目标及考核指标</w:t>
      </w: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（一）项目目标</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（应从以下方面明确描述：（1）项目研发主要针对什么问题和需求；（2）将要解决哪些科学问题、突破哪些核心/共性/关键技术；（3）预期成果</w:t>
      </w:r>
      <w:r>
        <w:rPr>
          <w:rFonts w:hint="eastAsia" w:ascii="仿宋_GB2312" w:hAnsi="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限500字以内。）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（二）项目考核指标、</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成果形式及描述</w:t>
      </w:r>
    </w:p>
    <w:p>
      <w:pPr>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限1000字以内</w:t>
      </w:r>
    </w:p>
    <w:p>
      <w:pPr>
        <w:rPr>
          <w:rFonts w:hint="eastAsia" w:ascii="仿宋_GB2312" w:hAnsi="仿宋_GB2312" w:eastAsia="仿宋_GB2312" w:cs="仿宋_GB2312"/>
          <w:color w:val="000000" w:themeColor="text1"/>
          <w:sz w:val="24"/>
          <w:highlight w:val="none"/>
          <w14:textFill>
            <w14:solidFill>
              <w14:schemeClr w14:val="tx1"/>
            </w14:solidFill>
          </w14:textFill>
        </w:rPr>
      </w:pPr>
    </w:p>
    <w:p>
      <w:pPr>
        <w:rPr>
          <w:rFonts w:hint="eastAsia" w:ascii="仿宋_GB2312" w:hAnsi="仿宋_GB2312" w:eastAsia="仿宋_GB2312" w:cs="仿宋_GB2312"/>
          <w:color w:val="000000" w:themeColor="text1"/>
          <w:sz w:val="24"/>
          <w:highlight w:val="none"/>
          <w14:textFill>
            <w14:solidFill>
              <w14:schemeClr w14:val="tx1"/>
            </w14:solidFill>
          </w14:textFill>
        </w:rPr>
      </w:pPr>
    </w:p>
    <w:p>
      <w:pPr>
        <w:rPr>
          <w:rFonts w:hint="eastAsia" w:ascii="仿宋_GB2312" w:hAnsi="仿宋_GB2312" w:eastAsia="仿宋_GB2312" w:cs="仿宋_GB2312"/>
          <w:color w:val="000000" w:themeColor="text1"/>
          <w:sz w:val="24"/>
          <w:highlight w:val="none"/>
          <w14:textFill>
            <w14:solidFill>
              <w14:schemeClr w14:val="tx1"/>
            </w14:solidFill>
          </w14:textFill>
        </w:rPr>
      </w:pPr>
    </w:p>
    <w:p>
      <w:pPr>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firstLineChars="200"/>
        <w:rPr>
          <w:rFonts w:hint="eastAsia"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二、项目研究内容、研究方法及技术路线</w:t>
      </w: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（一）项目的主要研究内容</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拟解决的关键科学问题、关键技术问题，针对这些问题拟开展的主要研究内容。限2000字以内。</w:t>
      </w:r>
    </w:p>
    <w:p>
      <w:pPr>
        <w:ind w:firstLine="480"/>
        <w:rPr>
          <w:rFonts w:hint="eastAsia" w:ascii="仿宋_GB2312" w:hAnsi="仿宋_GB2312" w:eastAsia="仿宋_GB2312" w:cs="仿宋_GB2312"/>
          <w:bCs/>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bCs/>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bCs/>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（二）项目拟采取的研究方法</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1、针对项目研究拟解决的问题，拟采用的方法、原理、机理、算法、模型等。限2000字以内。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sectPr>
          <w:footerReference r:id="rId5" w:type="first"/>
          <w:headerReference r:id="rId3" w:type="default"/>
          <w:footerReference r:id="rId4" w:type="default"/>
          <w:pgSz w:w="11907" w:h="16840"/>
          <w:pgMar w:top="1418" w:right="1418" w:bottom="1701" w:left="1418" w:header="851" w:footer="1043"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color w:val="000000" w:themeColor="text1"/>
          <w:sz w:val="24"/>
          <w:highlight w:val="none"/>
          <w14:textFill>
            <w14:solidFill>
              <w14:schemeClr w14:val="tx1"/>
            </w14:solidFill>
          </w14:textFill>
        </w:rPr>
        <w:t>2、项目研究方法（技术路线）的可行性、先进性分析。限</w:t>
      </w:r>
      <w:r>
        <w:rPr>
          <w:rFonts w:hint="eastAsia" w:ascii="仿宋_GB2312" w:hAnsi="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000字以内。</w:t>
      </w:r>
    </w:p>
    <w:p>
      <w:pPr>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jc w:val="center"/>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第</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三</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部分  进度安排</w:t>
      </w:r>
    </w:p>
    <w:p>
      <w:pPr>
        <w:ind w:firstLine="723"/>
        <w:jc w:val="cente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包括项目主要研究任务的研发进度、年度及重点节点（“里程碑”）安排、中期目标等。鼓励采用甘特图等图表细化描述。限</w:t>
      </w:r>
      <w:r>
        <w:rPr>
          <w:rFonts w:hint="eastAsia" w:ascii="仿宋_GB2312" w:hAnsi="仿宋_GB2312" w:cs="仿宋_GB2312"/>
          <w:color w:val="000000" w:themeColor="text1"/>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highlight w:val="none"/>
          <w14:textFill>
            <w14:solidFill>
              <w14:schemeClr w14:val="tx1"/>
            </w14:solidFill>
          </w14:textFill>
        </w:rPr>
        <w:t>000字以内。</w:t>
      </w: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jc w:val="both"/>
        <w:rPr>
          <w:rFonts w:hint="eastAsia" w:ascii="仿宋_GB2312" w:hAnsi="仿宋_GB2312" w:eastAsia="仿宋_GB2312" w:cs="仿宋_GB2312"/>
          <w:bCs/>
          <w:color w:val="000000" w:themeColor="text1"/>
          <w:szCs w:val="32"/>
          <w:highlight w:val="none"/>
          <w14:textFill>
            <w14:solidFill>
              <w14:schemeClr w14:val="tx1"/>
            </w14:solidFill>
          </w14:textFill>
        </w:rPr>
      </w:pPr>
    </w:p>
    <w:p>
      <w:pPr>
        <w:ind w:firstLine="560"/>
        <w:jc w:val="center"/>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第</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四</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部分 项目资金安排</w:t>
      </w:r>
    </w:p>
    <w:p>
      <w:pPr>
        <w:pStyle w:val="2"/>
        <w:rPr>
          <w:rFonts w:hint="eastAsia" w:ascii="仿宋_GB2312" w:hAnsi="仿宋_GB2312" w:eastAsia="仿宋_GB2312" w:cs="仿宋_GB2312"/>
          <w:b w:val="0"/>
          <w:color w:val="000000" w:themeColor="text1"/>
          <w:kern w:val="2"/>
          <w:sz w:val="24"/>
          <w:szCs w:val="22"/>
          <w:highlight w:val="none"/>
          <w:lang w:val="en-US" w:eastAsia="zh-CN" w:bidi="ar-SA"/>
          <w14:textFill>
            <w14:solidFill>
              <w14:schemeClr w14:val="tx1"/>
            </w14:solidFill>
          </w14:textFill>
        </w:rPr>
      </w:pPr>
    </w:p>
    <w:p>
      <w:pPr>
        <w:ind w:firstLine="480"/>
        <w:rPr>
          <w:rFonts w:hint="eastAsia" w:ascii="仿宋_GB2312" w:hAnsi="仿宋_GB2312" w:eastAsia="仿宋_GB2312" w:cs="仿宋_GB2312"/>
          <w:b w:val="0"/>
          <w:color w:val="000000" w:themeColor="text1"/>
          <w:kern w:val="2"/>
          <w:sz w:val="24"/>
          <w:szCs w:val="22"/>
          <w:highlight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24"/>
          <w:szCs w:val="22"/>
          <w:highlight w:val="none"/>
          <w:lang w:val="en-US" w:eastAsia="zh-CN" w:bidi="ar-SA"/>
          <w14:textFill>
            <w14:solidFill>
              <w14:schemeClr w14:val="tx1"/>
            </w14:solidFill>
          </w14:textFill>
        </w:rPr>
        <w:t>请揭榜单位详细规划，包括具体报价及各项安排，第一总价需在揭榜资金范围内，第二价格高低也将作为评选的指标之一。</w:t>
      </w: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jc w:val="both"/>
        <w:rPr>
          <w:rFonts w:hint="eastAsia" w:ascii="仿宋_GB2312" w:hAnsi="仿宋_GB2312" w:eastAsia="仿宋_GB2312" w:cs="仿宋_GB2312"/>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rPr>
          <w:rFonts w:hint="eastAsia" w:ascii="仿宋_GB2312" w:hAnsi="仿宋_GB2312" w:eastAsia="仿宋_GB2312" w:cs="仿宋_GB2312"/>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rPr>
          <w:rFonts w:hint="eastAsia" w:ascii="仿宋_GB2312" w:hAnsi="仿宋_GB2312" w:eastAsia="仿宋_GB2312" w:cs="仿宋_GB2312"/>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rPr>
          <w:rFonts w:hint="eastAsia" w:ascii="仿宋_GB2312" w:hAnsi="仿宋_GB2312" w:eastAsia="仿宋_GB2312" w:cs="仿宋_GB2312"/>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rPr>
          <w:rFonts w:hint="eastAsia"/>
        </w:rPr>
      </w:pPr>
    </w:p>
    <w:p>
      <w:pPr>
        <w:pStyle w:val="2"/>
        <w:rPr>
          <w:rFonts w:hint="eastAsia" w:ascii="仿宋_GB2312" w:hAnsi="仿宋_GB2312" w:eastAsia="仿宋_GB2312" w:cs="仿宋_GB2312"/>
          <w:color w:val="000000" w:themeColor="text1"/>
          <w:highlight w:val="none"/>
          <w14:textFill>
            <w14:solidFill>
              <w14:schemeClr w14:val="tx1"/>
            </w14:solidFill>
          </w14:textFill>
        </w:rPr>
      </w:pPr>
    </w:p>
    <w:p>
      <w:pPr>
        <w:rPr>
          <w:rFonts w:hint="eastAsia"/>
        </w:rPr>
      </w:pPr>
    </w:p>
    <w:p>
      <w:pPr>
        <w:ind w:firstLine="560"/>
        <w:jc w:val="center"/>
        <w:rPr>
          <w:rFonts w:hint="eastAsia" w:ascii="仿宋_GB2312" w:hAnsi="仿宋_GB2312" w:eastAsia="仿宋_GB2312" w:cs="仿宋_GB2312"/>
          <w:color w:val="000000" w:themeColor="text1"/>
          <w:highlight w:val="none"/>
          <w14:textFill>
            <w14:solidFill>
              <w14:schemeClr w14:val="tx1"/>
            </w14:solidFill>
          </w14:textFill>
        </w:rPr>
      </w:pPr>
    </w:p>
    <w:p>
      <w:pPr>
        <w:ind w:firstLine="560"/>
        <w:jc w:val="center"/>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第</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五部</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分  项目组织实施、保障措施及风险分析</w:t>
      </w:r>
    </w:p>
    <w:p>
      <w:pPr>
        <w:ind w:firstLine="723"/>
        <w:jc w:val="cente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一、项目组织实施机制</w:t>
      </w:r>
    </w:p>
    <w:p>
      <w:pPr>
        <w:ind w:firstLine="480"/>
        <w:rPr>
          <w:rFonts w:hint="eastAsia" w:ascii="仿宋_GB2312" w:hAnsi="仿宋_GB2312" w:eastAsia="仿宋_GB2312" w:cs="仿宋_GB2312"/>
          <w:color w:val="000000" w:themeColor="text1"/>
          <w:sz w:val="24"/>
          <w:szCs w:val="20"/>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包括项目及课题的内部组织管理方式、协调机制等，限1000字以内。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二、保障措施</w:t>
      </w:r>
    </w:p>
    <w:p>
      <w:pPr>
        <w:ind w:firstLine="480"/>
        <w:rPr>
          <w:rFonts w:hint="eastAsia" w:ascii="仿宋_GB2312" w:hAnsi="仿宋_GB2312" w:eastAsia="仿宋_GB2312" w:cs="仿宋_GB2312"/>
          <w:b/>
          <w:bCs/>
          <w:color w:val="000000" w:themeColor="text1"/>
          <w:sz w:val="24"/>
          <w:szCs w:val="20"/>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项目实施的政策、组织和资源支撑条件，限1000字以内。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三、知识产权对策、成果管理及合作权益分配（包括与需求单位的产权约定）</w:t>
      </w:r>
    </w:p>
    <w:p>
      <w:pPr>
        <w:ind w:firstLine="480"/>
        <w:rPr>
          <w:rFonts w:hint="eastAsia" w:ascii="仿宋_GB2312" w:hAnsi="仿宋_GB2312" w:eastAsia="仿宋_GB2312" w:cs="仿宋_GB2312"/>
          <w:b/>
          <w:bCs/>
          <w:color w:val="000000" w:themeColor="text1"/>
          <w:sz w:val="24"/>
          <w:szCs w:val="20"/>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四、风险分析及对策</w:t>
      </w:r>
    </w:p>
    <w:p>
      <w:pPr>
        <w:ind w:firstLine="480"/>
        <w:rPr>
          <w:rFonts w:hint="eastAsia" w:ascii="仿宋_GB2312" w:hAnsi="仿宋_GB2312" w:eastAsia="仿宋_GB2312" w:cs="仿宋_GB2312"/>
          <w:color w:val="000000" w:themeColor="text1"/>
          <w:sz w:val="24"/>
          <w:szCs w:val="20"/>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从技术风险、市场风险、政策风险等几个方面分析项目实施可能面临的风险并提出对策。</w:t>
      </w:r>
    </w:p>
    <w:p>
      <w:pPr>
        <w:keepNext/>
        <w:keepLines/>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keepNext/>
        <w:keepLines/>
        <w:spacing w:before="280" w:after="290" w:line="376" w:lineRule="atLeast"/>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keepNext/>
        <w:keepLines/>
        <w:spacing w:before="280" w:after="290" w:line="376" w:lineRule="atLeast"/>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sectPr>
          <w:footerReference r:id="rId6" w:type="default"/>
          <w:pgSz w:w="11906" w:h="16838"/>
          <w:pgMar w:top="1474" w:right="1588" w:bottom="1474" w:left="1588" w:header="851" w:footer="1021" w:gutter="0"/>
          <w:pgBorders>
            <w:top w:val="none" w:sz="0" w:space="0"/>
            <w:left w:val="none" w:sz="0" w:space="0"/>
            <w:bottom w:val="none" w:sz="0" w:space="0"/>
            <w:right w:val="none" w:sz="0" w:space="0"/>
          </w:pgBorders>
          <w:cols w:space="720" w:num="1"/>
          <w:docGrid w:linePitch="312" w:charSpace="0"/>
        </w:sectPr>
      </w:pPr>
    </w:p>
    <w:tbl>
      <w:tblPr>
        <w:tblStyle w:val="17"/>
        <w:tblpPr w:leftFromText="180" w:rightFromText="180" w:vertAnchor="text" w:horzAnchor="page" w:tblpX="1732" w:tblpY="315"/>
        <w:tblOverlap w:val="never"/>
        <w:tblW w:w="918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83" w:hRule="atLeast"/>
        </w:trPr>
        <w:tc>
          <w:tcPr>
            <w:tcW w:w="9180" w:type="dxa"/>
          </w:tcPr>
          <w:p>
            <w:pPr>
              <w:ind w:firstLine="430" w:firstLineChars="205"/>
              <w:rPr>
                <w:rFonts w:hint="eastAsia" w:ascii="仿宋_GB2312" w:hAnsi="仿宋_GB2312" w:eastAsia="仿宋_GB2312" w:cs="仿宋_GB2312"/>
                <w:color w:val="000000" w:themeColor="text1"/>
                <w:sz w:val="21"/>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 xml:space="preserve">                                                   </w:t>
            </w:r>
          </w:p>
          <w:p>
            <w:pPr>
              <w:ind w:firstLine="6510" w:firstLineChars="31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1"/>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pPr>
              <w:ind w:firstLine="430" w:firstLineChars="205"/>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项目技术负责人签字：</w:t>
            </w:r>
          </w:p>
          <w:p>
            <w:pPr>
              <w:ind w:firstLine="480"/>
              <w:jc w:val="center"/>
              <w:rPr>
                <w:rFonts w:hint="eastAsia" w:ascii="仿宋_GB2312" w:hAnsi="仿宋_GB2312" w:eastAsia="仿宋_GB2312" w:cs="仿宋_GB2312"/>
                <w:color w:val="000000" w:themeColor="text1"/>
                <w:sz w:val="13"/>
                <w:szCs w:val="13"/>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13"/>
                <w:szCs w:val="13"/>
                <w:highlight w:val="none"/>
                <w14:textFill>
                  <w14:solidFill>
                    <w14:schemeClr w14:val="tx1"/>
                  </w14:solidFill>
                </w14:textFill>
              </w:rPr>
              <w:t xml:space="preserve"> </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83" w:hRule="atLeast"/>
        </w:trPr>
        <w:tc>
          <w:tcPr>
            <w:tcW w:w="9180" w:type="dxa"/>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ind w:firstLine="491" w:firstLineChars="205"/>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揭榜单位意见：</w:t>
            </w: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840" w:firstLineChars="400"/>
              <w:rPr>
                <w:rFonts w:hint="eastAsia" w:ascii="仿宋_GB2312" w:hAnsi="仿宋_GB2312" w:eastAsia="仿宋_GB2312" w:cs="仿宋_GB2312"/>
                <w:color w:val="000000" w:themeColor="text1"/>
                <w:sz w:val="21"/>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法定代表人签字：                              （公 章）</w:t>
            </w:r>
          </w:p>
          <w:p>
            <w:pPr>
              <w:keepNext/>
              <w:keepLines/>
              <w:spacing w:before="280" w:after="290" w:line="376" w:lineRule="atLeast"/>
              <w:ind w:firstLine="48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83" w:hRule="atLeast"/>
        </w:trPr>
        <w:tc>
          <w:tcPr>
            <w:tcW w:w="9180" w:type="dxa"/>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ind w:firstLine="491" w:firstLineChars="205"/>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联合揭榜单位意见：</w:t>
            </w: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840" w:firstLineChars="400"/>
              <w:rPr>
                <w:rFonts w:hint="eastAsia" w:ascii="仿宋_GB2312" w:hAnsi="仿宋_GB2312" w:eastAsia="仿宋_GB2312" w:cs="仿宋_GB2312"/>
                <w:color w:val="000000" w:themeColor="text1"/>
                <w:sz w:val="21"/>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法定代表人签字：                              （公 章）</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938" w:hRule="atLeast"/>
        </w:trPr>
        <w:tc>
          <w:tcPr>
            <w:tcW w:w="9180" w:type="dxa"/>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48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18" w:hRule="atLeast"/>
        </w:trPr>
        <w:tc>
          <w:tcPr>
            <w:tcW w:w="9180" w:type="dxa"/>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p>
        </w:tc>
      </w:tr>
    </w:tbl>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spacing w:line="560" w:lineRule="exact"/>
        <w:ind w:firstLine="640"/>
        <w:jc w:val="center"/>
        <w:rPr>
          <w:rFonts w:hint="eastAsia" w:ascii="仿宋_GB2312" w:hAnsi="仿宋_GB2312" w:eastAsia="仿宋_GB2312" w:cs="仿宋_GB2312"/>
          <w:bCs/>
          <w:color w:val="000000" w:themeColor="text1"/>
          <w:szCs w:val="32"/>
          <w:highlight w:val="none"/>
          <w14:textFill>
            <w14:solidFill>
              <w14:schemeClr w14:val="tx1"/>
            </w14:solidFill>
          </w14:textFill>
        </w:rPr>
      </w:pPr>
    </w:p>
    <w:p>
      <w:pPr>
        <w:pStyle w:val="2"/>
        <w:jc w:val="both"/>
        <w:rPr>
          <w:rFonts w:hint="eastAsia" w:ascii="仿宋_GB2312" w:hAnsi="仿宋_GB2312" w:eastAsia="仿宋_GB2312" w:cs="仿宋_GB2312"/>
          <w:color w:val="000000" w:themeColor="text1"/>
          <w:highlight w:val="none"/>
          <w14:textFill>
            <w14:solidFill>
              <w14:schemeClr w14:val="tx1"/>
            </w14:solidFill>
          </w14:textFill>
        </w:rPr>
      </w:pPr>
    </w:p>
    <w:p>
      <w:pPr>
        <w:ind w:firstLine="0"/>
        <w:jc w:val="center"/>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第</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六</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部分  相关附件</w:t>
      </w:r>
    </w:p>
    <w:p>
      <w:pPr>
        <w:spacing w:line="5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spacing w:line="560" w:lineRule="exact"/>
        <w:ind w:firstLine="480" w:firstLineChars="200"/>
        <w:rPr>
          <w:rFonts w:hint="eastAsia" w:ascii="仿宋_GB2312" w:hAnsi="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1、与申报本揭榜项目相关的、具有法律效力的揭榜单位与各联合揭榜单位间的联合揭榜协议（明确分工内容、资金安排以及进度计划，能满足项目实施）；</w:t>
      </w:r>
    </w:p>
    <w:p>
      <w:pPr>
        <w:spacing w:line="560" w:lineRule="exact"/>
        <w:ind w:firstLine="480" w:firstLineChars="200"/>
        <w:rPr>
          <w:rFonts w:hint="eastAsia" w:ascii="仿宋_GB2312" w:hAnsi="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2、营业执照或组织机构代码证；</w:t>
      </w:r>
    </w:p>
    <w:p>
      <w:pPr>
        <w:spacing w:line="560" w:lineRule="exact"/>
        <w:ind w:firstLine="480" w:firstLineChars="200"/>
        <w:rPr>
          <w:rFonts w:hint="eastAsia" w:ascii="仿宋_GB2312" w:hAnsi="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3、项目技术负责人曾成功组织国家或省级科技计划项目的证明材料；项目技术负责人在职、在岗或在聘证明（在聘证明需明确受聘期限）；</w:t>
      </w:r>
    </w:p>
    <w:p>
      <w:pPr>
        <w:spacing w:line="560" w:lineRule="exact"/>
        <w:ind w:firstLine="480" w:firstLineChars="200"/>
        <w:rPr>
          <w:rFonts w:hint="eastAsia" w:ascii="仿宋_GB2312" w:hAnsi="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4、揭榜单位与各联合揭榜单位既往业绩证明；</w:t>
      </w:r>
    </w:p>
    <w:p>
      <w:pPr>
        <w:spacing w:line="560" w:lineRule="exact"/>
        <w:ind w:firstLine="480" w:firstLineChars="200"/>
        <w:rPr>
          <w:rFonts w:hint="eastAsia" w:ascii="仿宋_GB2312" w:hAnsi="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5、企业资信调查评估表；</w:t>
      </w:r>
    </w:p>
    <w:p>
      <w:pPr>
        <w:spacing w:line="560" w:lineRule="exact"/>
        <w:ind w:firstLine="480" w:firstLineChars="200"/>
        <w:rPr>
          <w:rFonts w:hint="eastAsia" w:ascii="仿宋_GB2312" w:hAnsi="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6、诚信承诺书；</w:t>
      </w:r>
    </w:p>
    <w:p>
      <w:pPr>
        <w:spacing w:line="5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7、其他相关证明材料或文件</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ind w:firstLine="723"/>
        <w:jc w:val="cente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pStyle w:val="2"/>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pStyle w:val="2"/>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pStyle w:val="2"/>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pStyle w:val="2"/>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pStyle w:val="2"/>
        <w:jc w:val="both"/>
        <w:rPr>
          <w:rFonts w:hint="eastAsia"/>
          <w:lang w:eastAsia="zh-CN"/>
        </w:rPr>
      </w:pPr>
    </w:p>
    <w:p>
      <w:pPr>
        <w:pStyle w:val="31"/>
        <w:numPr>
          <w:ilvl w:val="-1"/>
          <w:numId w:val="0"/>
        </w:numPr>
        <w:ind w:left="0" w:leftChars="0" w:firstLine="0" w:firstLineChars="0"/>
      </w:pPr>
      <w:r>
        <w:rPr>
          <w:strike/>
        </w:rPr>
        <w:br w:type="textWrapping" w:clear="all"/>
      </w:r>
      <w:r>
        <w:rPr>
          <w:strike/>
        </w:rPr>
        <w:br w:type="textWrapping" w:clear="all"/>
      </w:r>
      <w:r>
        <w:rPr>
          <w:rFonts w:hint="eastAsia"/>
          <w:strike w:val="0"/>
          <w:lang w:eastAsia="zh-CN"/>
        </w:rPr>
        <w:t>诚信承诺书</w:t>
      </w:r>
    </w:p>
    <w:p>
      <w:pPr>
        <w:spacing w:line="400" w:lineRule="exact"/>
        <w:jc w:val="center"/>
        <w:rPr>
          <w:rFonts w:ascii="黑体" w:hAnsi="黑体" w:eastAsia="黑体" w:cs="黑体"/>
          <w:bCs/>
          <w:color w:val="000000" w:themeColor="text1"/>
          <w:sz w:val="36"/>
          <w:szCs w:val="36"/>
          <w:highlight w:val="none"/>
          <w14:textFill>
            <w14:solidFill>
              <w14:schemeClr w14:val="tx1"/>
            </w14:solidFill>
          </w14:textFill>
        </w:rPr>
      </w:pPr>
      <w:r>
        <w:rPr>
          <w:rFonts w:hint="eastAsia" w:ascii="黑体" w:hAnsi="黑体" w:eastAsia="黑体" w:cs="黑体"/>
          <w:bCs/>
          <w:color w:val="000000" w:themeColor="text1"/>
          <w:sz w:val="36"/>
          <w:szCs w:val="36"/>
          <w:highlight w:val="none"/>
          <w:lang w:eastAsia="zh-CN"/>
          <w14:textFill>
            <w14:solidFill>
              <w14:schemeClr w14:val="tx1"/>
            </w14:solidFill>
          </w14:textFill>
        </w:rPr>
        <w:t>“揭榜挂帅”</w:t>
      </w:r>
      <w:r>
        <w:rPr>
          <w:rFonts w:hint="eastAsia" w:ascii="黑体" w:hAnsi="黑体" w:eastAsia="黑体" w:cs="黑体"/>
          <w:bCs/>
          <w:color w:val="000000" w:themeColor="text1"/>
          <w:sz w:val="36"/>
          <w:szCs w:val="36"/>
          <w:highlight w:val="none"/>
          <w14:textFill>
            <w14:solidFill>
              <w14:schemeClr w14:val="tx1"/>
            </w14:solidFill>
          </w14:textFill>
        </w:rPr>
        <w:t>项目诚信承诺书</w:t>
      </w:r>
    </w:p>
    <w:p>
      <w:pPr>
        <w:spacing w:line="40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（项目揭榜单位部分）</w:t>
      </w:r>
    </w:p>
    <w:p>
      <w:pPr>
        <w:pStyle w:val="7"/>
        <w:rPr>
          <w:rFonts w:hint="eastAsia"/>
          <w:color w:val="000000" w:themeColor="text1"/>
          <w:highlight w:val="none"/>
          <w:lang w:eastAsia="zh-CN"/>
          <w14:textFill>
            <w14:solidFill>
              <w14:schemeClr w14:val="tx1"/>
            </w14:solidFill>
          </w14:textFill>
        </w:rPr>
      </w:pP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单位依据北研中心型号项目有关</w:t>
      </w:r>
      <w:r>
        <w:rPr>
          <w:rFonts w:hint="eastAsia" w:ascii="仿宋_GB2312" w:hAnsi="仿宋_GB2312" w:eastAsia="仿宋_GB2312" w:cs="仿宋_GB2312"/>
          <w:color w:val="000000" w:themeColor="text1"/>
          <w:sz w:val="24"/>
          <w:highlight w:val="none"/>
          <w14:textFill>
            <w14:solidFill>
              <w14:schemeClr w14:val="tx1"/>
            </w14:solidFill>
          </w14:textFill>
        </w:rPr>
        <w:t>通知要求，严格履行法</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人负责制，自愿提交项目揭榜方案，</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在此郑重承诺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本单位已就所申报材料内容的真实性和完整性进行审核，不存在违背国家相关规定和其它科研诚信要求的行为，申报材料符合《中华人民共和国保守国家秘密法》和《科学技术保密规定》等相关法律法规，未涉及国家秘密、个人隐私</w:t>
      </w:r>
      <w:r>
        <w:rPr>
          <w:rFonts w:hint="eastAsia" w:ascii="仿宋_GB2312" w:hAnsi="仿宋_GB2312" w:eastAsia="仿宋_GB2312" w:cs="仿宋_GB2312"/>
          <w:color w:val="000000" w:themeColor="text1"/>
          <w:sz w:val="24"/>
          <w:highlight w:val="none"/>
          <w14:textFill>
            <w14:solidFill>
              <w14:schemeClr w14:val="tx1"/>
            </w14:solidFill>
          </w14:textFill>
        </w:rPr>
        <w:t>和其他敏感信息。</w:t>
      </w:r>
      <w:r>
        <w:rPr>
          <w:rFonts w:hint="eastAsia" w:ascii="仿宋_GB2312" w:hAnsi="仿宋_GB2312" w:eastAsia="仿宋_GB2312" w:cs="仿宋_GB2312"/>
          <w:b/>
          <w:bCs/>
          <w:color w:val="000000" w:themeColor="text1"/>
          <w:sz w:val="24"/>
          <w:highlight w:val="none"/>
          <w14:textFill>
            <w14:solidFill>
              <w14:schemeClr w14:val="tx1"/>
            </w14:solidFill>
          </w14:textFill>
        </w:rPr>
        <w:t>本单位及所有项目参与单位近三年未发生造成重大社会不良影响事件</w:t>
      </w:r>
      <w:r>
        <w:rPr>
          <w:rFonts w:hint="eastAsia" w:ascii="仿宋_GB2312" w:hAnsi="仿宋_GB2312" w:eastAsia="仿宋_GB2312" w:cs="仿宋_GB2312"/>
          <w:color w:val="000000" w:themeColor="text1"/>
          <w:sz w:val="24"/>
          <w:highlight w:val="none"/>
          <w14:textFill>
            <w14:solidFill>
              <w14:schemeClr w14:val="tx1"/>
            </w14:solidFill>
          </w14:textFill>
        </w:rPr>
        <w:t>。在参与项目申报和评审活动全过程中，遵守有关评审规则和工作纪律，杜绝以下行为：</w:t>
      </w: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（一）采取贿赂或变相贿赂、造假、剽窃、故意重复申报等不正当手段获取项目承担资格；</w:t>
      </w:r>
    </w:p>
    <w:p>
      <w:pPr>
        <w:pStyle w:val="45"/>
        <w:spacing w:line="36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（二）以任何形式探听未公开的评审专家名单及其他评审过程中的保密信息； </w:t>
      </w:r>
    </w:p>
    <w:p>
      <w:pPr>
        <w:spacing w:line="360" w:lineRule="exact"/>
        <w:ind w:firstLine="480"/>
        <w:rPr>
          <w:rFonts w:ascii="仿宋_GB2312" w:hAnsi="仿宋_GB2312" w:eastAsia="仿宋_GB2312" w:cs="仿宋_GB2312"/>
          <w:color w:val="000000" w:themeColor="text1"/>
          <w:spacing w:val="8"/>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（三）组织或协助项目团队向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发榜单位</w:t>
      </w:r>
      <w:r>
        <w:rPr>
          <w:rFonts w:hint="eastAsia" w:ascii="仿宋_GB2312" w:hAnsi="仿宋_GB2312" w:eastAsia="仿宋_GB2312" w:cs="仿宋_GB2312"/>
          <w:color w:val="000000" w:themeColor="text1"/>
          <w:sz w:val="24"/>
          <w:highlight w:val="none"/>
          <w14:textFill>
            <w14:solidFill>
              <w14:schemeClr w14:val="tx1"/>
            </w14:solidFill>
          </w14:textFill>
        </w:rPr>
        <w:t>工作人员、评审专家等提供任何形式的礼品、礼金、有价证券、支付凭证、商业预付卡、电子红包等；宴请评审组织者、评审专家，或向评审组织者、评审专家提供旅游、娱乐健身</w:t>
      </w:r>
      <w:r>
        <w:rPr>
          <w:rFonts w:hint="eastAsia" w:ascii="仿宋_GB2312" w:hAnsi="仿宋_GB2312" w:eastAsia="仿宋_GB2312" w:cs="仿宋_GB2312"/>
          <w:color w:val="000000" w:themeColor="text1"/>
          <w:spacing w:val="8"/>
          <w:sz w:val="24"/>
          <w:highlight w:val="none"/>
          <w14:textFill>
            <w14:solidFill>
              <w14:schemeClr w14:val="tx1"/>
            </w14:solidFill>
          </w14:textFill>
        </w:rPr>
        <w:t>等可能影响评审公正性的活动；</w:t>
      </w:r>
    </w:p>
    <w:p>
      <w:pPr>
        <w:spacing w:line="360" w:lineRule="exact"/>
        <w:ind w:firstLine="512"/>
        <w:rPr>
          <w:rFonts w:ascii="仿宋_GB2312" w:hAnsi="仿宋_GB2312" w:eastAsia="仿宋_GB2312" w:cs="仿宋_GB2312"/>
          <w:color w:val="000000" w:themeColor="text1"/>
          <w:spacing w:val="8"/>
          <w:sz w:val="24"/>
          <w:highlight w:val="none"/>
          <w14:textFill>
            <w14:solidFill>
              <w14:schemeClr w14:val="tx1"/>
            </w14:solidFill>
          </w14:textFill>
        </w:rPr>
      </w:pPr>
      <w:r>
        <w:rPr>
          <w:rFonts w:hint="eastAsia" w:ascii="仿宋_GB2312" w:hAnsi="仿宋_GB2312" w:eastAsia="仿宋_GB2312" w:cs="仿宋_GB2312"/>
          <w:color w:val="000000" w:themeColor="text1"/>
          <w:spacing w:val="8"/>
          <w:sz w:val="24"/>
          <w:highlight w:val="none"/>
          <w14:textFill>
            <w14:solidFill>
              <w14:schemeClr w14:val="tx1"/>
            </w14:solidFill>
          </w14:textFill>
        </w:rPr>
        <w:t>（四）</w:t>
      </w:r>
      <w:r>
        <w:rPr>
          <w:rFonts w:hint="eastAsia" w:ascii="仿宋_GB2312" w:hAnsi="仿宋_GB2312" w:eastAsia="仿宋_GB2312" w:cs="仿宋_GB2312"/>
          <w:color w:val="000000" w:themeColor="text1"/>
          <w:sz w:val="24"/>
          <w:highlight w:val="none"/>
          <w14:textFill>
            <w14:solidFill>
              <w14:schemeClr w14:val="tx1"/>
            </w14:solidFill>
          </w14:textFill>
        </w:rPr>
        <w:t>包庇、纵容项目团队虚假申报项目，甚至骗取项目；</w:t>
      </w: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（五）包庇、纵容项目团队，甚至帮助项目团队采取“打招呼”等方式，影响评审公正；</w:t>
      </w: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（六）在申报书中以高指标通过评审，在任务书签订时故意篡改降低任务书中相应指标；</w:t>
      </w: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（七）其它违反财经纪律和相关管理规定的行为。</w:t>
      </w:r>
    </w:p>
    <w:p>
      <w:pPr>
        <w:spacing w:line="360" w:lineRule="exact"/>
        <w:ind w:firstLine="480"/>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如有违反，本单位愿接受项目管理机构和相关部门做出的各项处理决定，包括但不限于停拨或核减经费，追回项目经费，取消一定期限项目申报资格</w:t>
      </w:r>
      <w:r>
        <w:rPr>
          <w:rFonts w:hint="eastAsia" w:ascii="仿宋_GB2312" w:hAnsi="仿宋_GB2312" w:cs="仿宋_GB2312"/>
          <w:color w:val="000000" w:themeColor="text1"/>
          <w:sz w:val="24"/>
          <w:highlight w:val="none"/>
          <w:lang w:eastAsia="zh-CN"/>
          <w14:textFill>
            <w14:solidFill>
              <w14:schemeClr w14:val="tx1"/>
            </w14:solidFill>
          </w14:textFill>
        </w:rPr>
        <w:t>。</w:t>
      </w:r>
    </w:p>
    <w:p>
      <w:pPr>
        <w:spacing w:line="3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我单位将根据揭榜任务要求，增强大局意识，切实承担相应责任，在揭榜任务实施期间认真组织、重点推进、加强保障，全力完成揭榜任务攻关，</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确保项目按时、高质量完成，</w:t>
      </w:r>
      <w:r>
        <w:rPr>
          <w:rFonts w:hint="eastAsia" w:ascii="仿宋_GB2312" w:hAnsi="仿宋_GB2312" w:eastAsia="仿宋_GB2312" w:cs="仿宋_GB2312"/>
          <w:color w:val="000000" w:themeColor="text1"/>
          <w:sz w:val="24"/>
          <w:highlight w:val="none"/>
          <w14:textFill>
            <w14:solidFill>
              <w14:schemeClr w14:val="tx1"/>
            </w14:solidFill>
          </w14:textFill>
        </w:rPr>
        <w:t>达到或超过预期目标。</w:t>
      </w:r>
    </w:p>
    <w:p>
      <w:pPr>
        <w:spacing w:line="40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pPr>
        <w:spacing w:line="400" w:lineRule="exact"/>
        <w:ind w:firstLine="3840" w:firstLineChars="16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法定代表人（签字）：</w:t>
      </w:r>
    </w:p>
    <w:p>
      <w:pPr>
        <w:spacing w:line="400" w:lineRule="exact"/>
        <w:ind w:firstLine="3840" w:firstLineChars="1600"/>
        <w:rPr>
          <w:rFonts w:ascii="仿宋_GB2312" w:hAnsi="仿宋_GB2312" w:eastAsia="仿宋_GB2312" w:cs="仿宋_GB2312"/>
          <w:color w:val="000000" w:themeColor="text1"/>
          <w:sz w:val="24"/>
          <w:highlight w:val="none"/>
          <w14:textFill>
            <w14:solidFill>
              <w14:schemeClr w14:val="tx1"/>
            </w14:solidFill>
          </w14:textFill>
        </w:rPr>
      </w:pPr>
    </w:p>
    <w:p>
      <w:pPr>
        <w:spacing w:line="400" w:lineRule="exact"/>
        <w:ind w:firstLine="3840" w:firstLineChars="16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单位（盖章）：</w:t>
      </w:r>
    </w:p>
    <w:p>
      <w:pPr>
        <w:widowControl/>
        <w:tabs>
          <w:tab w:val="left" w:pos="720"/>
        </w:tabs>
        <w:spacing w:line="400" w:lineRule="exact"/>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pPr>
        <w:widowControl/>
        <w:tabs>
          <w:tab w:val="left" w:pos="720"/>
        </w:tabs>
        <w:spacing w:line="400" w:lineRule="exact"/>
        <w:ind w:firstLine="3840" w:firstLineChars="16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日期：   年    月    日</w:t>
      </w:r>
    </w:p>
    <w:p>
      <w:pPr>
        <w:pStyle w:val="2"/>
        <w:jc w:val="both"/>
        <w:rPr>
          <w:rFonts w:ascii="黑体" w:hAnsi="黑体" w:eastAsia="黑体" w:cs="黑体"/>
          <w:bCs/>
          <w:color w:val="000000" w:themeColor="text1"/>
          <w:sz w:val="32"/>
          <w:szCs w:val="32"/>
          <w:highlight w:val="none"/>
          <w14:textFill>
            <w14:solidFill>
              <w14:schemeClr w14:val="tx1"/>
            </w14:solidFill>
          </w14:textFill>
        </w:rPr>
      </w:pPr>
      <w:bookmarkStart w:id="2" w:name="_GoBack"/>
      <w:bookmarkEnd w:id="2"/>
    </w:p>
    <w:p/>
    <w:p>
      <w:bookmarkStart w:id="0" w:name="_Toc465670820"/>
      <w:bookmarkEnd w:id="0"/>
      <w:bookmarkStart w:id="1" w:name="_Toc465670822"/>
      <w:bookmarkEnd w:id="1"/>
    </w:p>
    <w:sectPr>
      <w:headerReference r:id="rId7" w:type="default"/>
      <w:footerReference r:id="rId8" w:type="default"/>
      <w:pgSz w:w="11906" w:h="16838"/>
      <w:pgMar w:top="567" w:right="567" w:bottom="567" w:left="851" w:header="851" w:footer="284" w:gutter="851"/>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right" w:pos="9638"/>
        <w:tab w:val="clear" w:pos="4153"/>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9"/>
                            <w:tabs>
                              <w:tab w:val="center" w:pos="4819"/>
                              <w:tab w:val="right" w:pos="9638"/>
                              <w:tab w:val="clear" w:pos="4153"/>
                              <w:tab w:val="clear" w:pos="8306"/>
                            </w:tabs>
                            <w:rPr>
                              <w:rFonts w:eastAsia="Times New Roman"/>
                            </w:rPr>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n&#10;weTV7wEAALMDAAAOAAAAAAAAAAEAIAAAAB8BAABkcnMvZTJvRG9jLnhtbFBLBQYAAAAABgAGAFkB&#10;AACABQAAAAA=&#10;">
              <v:fill on="f" focussize="0,0"/>
              <v:stroke on="f"/>
              <v:imagedata o:title=""/>
              <o:lock v:ext="edit" aspectratio="f"/>
              <v:textbox inset="0mm,0mm,0mm,0mm" style="mso-fit-shape-to-text:t;">
                <w:txbxContent>
                  <w:p>
                    <w:pPr>
                      <w:pStyle w:val="9"/>
                      <w:tabs>
                        <w:tab w:val="center" w:pos="4819"/>
                        <w:tab w:val="right" w:pos="9638"/>
                        <w:tab w:val="clear" w:pos="4153"/>
                        <w:tab w:val="clear" w:pos="8306"/>
                      </w:tabs>
                      <w:rPr>
                        <w:rFonts w:eastAsia="Times New Roman"/>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right" w:pos="9638"/>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
                            <w:tabs>
                              <w:tab w:val="center" w:pos="4819"/>
                              <w:tab w:val="right" w:pos="9638"/>
                              <w:tab w:val="clear" w:pos="4153"/>
                              <w:tab w:val="clear" w:pos="8306"/>
                            </w:tabs>
                          </w:pPr>
                          <w:r>
                            <w:fldChar w:fldCharType="begin"/>
                          </w:r>
                          <w:r>
                            <w:instrText xml:space="preserve"> PAGE  \* MERGEFORMAT </w:instrText>
                          </w:r>
                          <w:r>
                            <w:fldChar w:fldCharType="separate"/>
                          </w:r>
                          <w:r>
                            <w:rPr>
                              <w:rFonts w:hint="eastAsia"/>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BnQgPQ6gEA&#10;ALYDAAAOAAAAAAAAAAEAIAAAAB4BAABkcnMvZTJvRG9jLnhtbFBLBQYAAAAABgAGAFkBAAB6BQAA&#10;AAA=&#10;">
              <v:fill on="f" focussize="0,0"/>
              <v:stroke on="f"/>
              <v:imagedata o:title=""/>
              <o:lock v:ext="edit" aspectratio="f"/>
              <v:textbox inset="0mm,0mm,0mm,0mm" style="mso-fit-shape-to-text:t;">
                <w:txbxContent>
                  <w:p>
                    <w:pPr>
                      <w:pStyle w:val="9"/>
                      <w:tabs>
                        <w:tab w:val="center" w:pos="4819"/>
                        <w:tab w:val="right" w:pos="9638"/>
                        <w:tab w:val="clear" w:pos="4153"/>
                        <w:tab w:val="clear" w:pos="8306"/>
                      </w:tabs>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right" w:pos="9638"/>
        <w:tab w:val="clear" w:pos="4153"/>
        <w:tab w:val="clear" w:pos="8306"/>
      </w:tabs>
      <w:jc w:val="center"/>
      <w:rPr>
        <w:rStyle w:val="44"/>
        <w:sz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tabs>
                              <w:tab w:val="center" w:pos="4819"/>
                              <w:tab w:val="right" w:pos="9638"/>
                              <w:tab w:val="clear" w:pos="4153"/>
                              <w:tab w:val="clear" w:pos="8306"/>
                            </w:tabs>
                            <w:rPr>
                              <w:rFonts w:eastAsia="Times New Roman"/>
                            </w:rPr>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TLg97uAQAAtA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tojy9M4XlHXvKC8ML2CgNadRvbsD+dEz&#10;CzetsFt1jQh9q0RN9PJYmT0oHXF8BKn611BTH7ELkICGBk3UjtRghE5rOpxXo4bAZGyZL59fXHIm&#10;6Sm/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DTL&#10;g97uAQAAtAMAAA4AAAAAAAAAAQAgAAAAHwEAAGRycy9lMm9Eb2MueG1sUEsFBgAAAAAGAAYAWQEA&#10;AH8FAAAAAA==&#10;">
              <v:fill on="f" focussize="0,0"/>
              <v:stroke on="f"/>
              <v:imagedata o:title=""/>
              <o:lock v:ext="edit" aspectratio="f"/>
              <v:textbox inset="0mm,0mm,0mm,0mm" style="mso-fit-shape-to-text:t;">
                <w:txbxContent>
                  <w:p>
                    <w:pPr>
                      <w:pStyle w:val="9"/>
                      <w:tabs>
                        <w:tab w:val="center" w:pos="4819"/>
                        <w:tab w:val="right" w:pos="9638"/>
                        <w:tab w:val="clear" w:pos="4153"/>
                        <w:tab w:val="clear" w:pos="8306"/>
                      </w:tabs>
                      <w:rPr>
                        <w:rFonts w:eastAsia="Times New Roman"/>
                      </w:rPr>
                    </w:pPr>
                    <w:r>
                      <w:fldChar w:fldCharType="begin"/>
                    </w:r>
                    <w:r>
                      <w:instrText xml:space="preserve"> PAGE  \* MERGEFORMAT </w:instrText>
                    </w:r>
                    <w:r>
                      <w:fldChar w:fldCharType="separate"/>
                    </w:r>
                    <w:r>
                      <w:t>13</w:t>
                    </w:r>
                    <w:r>
                      <w:fldChar w:fldCharType="end"/>
                    </w:r>
                  </w:p>
                </w:txbxContent>
              </v:textbox>
            </v:shape>
          </w:pict>
        </mc:Fallback>
      </mc:AlternateContent>
    </w:r>
  </w:p>
  <w:p>
    <w:pPr>
      <w:pStyle w:val="9"/>
      <w:tabs>
        <w:tab w:val="center" w:pos="4819"/>
        <w:tab w:val="right" w:pos="9638"/>
        <w:tab w:val="clear" w:pos="4153"/>
        <w:tab w:val="clear" w:pos="8306"/>
      </w:tabs>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pPr w:leftFromText="181" w:rightFromText="181" w:vertAnchor="page" w:horzAnchor="page" w:tblpX="1360" w:tblpY="15934"/>
      <w:tblOverlap w:val="never"/>
      <w:tblW w:w="10060" w:type="dxa"/>
      <w:tblInd w:w="0" w:type="dxa"/>
      <w:tblLayout w:type="fixed"/>
      <w:tblCellMar>
        <w:top w:w="0" w:type="dxa"/>
        <w:left w:w="0" w:type="dxa"/>
        <w:bottom w:w="0" w:type="dxa"/>
        <w:right w:w="0" w:type="dxa"/>
      </w:tblCellMar>
    </w:tblPr>
    <w:tblGrid>
      <w:gridCol w:w="10060"/>
    </w:tblGrid>
    <w:tr>
      <w:tblPrEx>
        <w:tblLayout w:type="fixed"/>
        <w:tblCellMar>
          <w:top w:w="0" w:type="dxa"/>
          <w:left w:w="0" w:type="dxa"/>
          <w:bottom w:w="0" w:type="dxa"/>
          <w:right w:w="0" w:type="dxa"/>
        </w:tblCellMar>
      </w:tblPrEx>
      <w:trPr>
        <w:trHeight w:val="669" w:hRule="atLeast"/>
      </w:trPr>
      <w:tc>
        <w:tcPr>
          <w:tcW w:w="10060" w:type="dxa"/>
          <w:tcBorders>
            <w:top w:val="single" w:color="auto" w:sz="4" w:space="0"/>
            <w:left w:val="single" w:color="auto" w:sz="4" w:space="0"/>
            <w:bottom w:val="single" w:color="auto" w:sz="4" w:space="0"/>
            <w:right w:val="single" w:color="auto" w:sz="4" w:space="0"/>
          </w:tcBorders>
          <w:shd w:val="clear" w:color="auto" w:fill="auto"/>
          <w:tcMar>
            <w:top w:w="15" w:type="dxa"/>
            <w:left w:w="104" w:type="dxa"/>
            <w:bottom w:w="0" w:type="dxa"/>
            <w:right w:w="104" w:type="dxa"/>
          </w:tcMar>
        </w:tcPr>
        <w:p>
          <w:pPr>
            <w:pStyle w:val="13"/>
            <w:tabs>
              <w:tab w:val="left" w:pos="1980"/>
            </w:tabs>
            <w:spacing w:before="0" w:beforeAutospacing="0" w:after="0" w:afterAutospacing="0"/>
            <w:jc w:val="center"/>
          </w:pPr>
          <w:r>
            <w:rPr>
              <w:rFonts w:hint="eastAsia" w:ascii="黑体" w:hAnsi="黑体" w:eastAsia="黑体"/>
              <w:color w:val="000000"/>
              <w:kern w:val="2"/>
              <w:sz w:val="13"/>
              <w:szCs w:val="13"/>
            </w:rPr>
            <w:t>专有信息声明</w:t>
          </w:r>
        </w:p>
        <w:p>
          <w:pPr>
            <w:pStyle w:val="13"/>
            <w:tabs>
              <w:tab w:val="center" w:pos="4153"/>
              <w:tab w:val="right" w:pos="8306"/>
            </w:tabs>
            <w:spacing w:before="0" w:beforeAutospacing="0" w:after="0" w:afterAutospacing="0"/>
          </w:pPr>
          <w:r>
            <w:rPr>
              <w:rFonts w:hint="eastAsia" w:ascii="黑体" w:hAnsi="黑体" w:eastAsia="黑体"/>
              <w:color w:val="000000"/>
              <w:kern w:val="2"/>
              <w:sz w:val="13"/>
              <w:szCs w:val="13"/>
            </w:rPr>
            <w:t>本文件含有中国商用飞机有限责任公司的专有信息。未经中国商用飞机有限责任公司书面授权，不可基于任何目的将本文件所含信息的全部或部分内容进行直接或间接的复制、引用、披露或使用。如果取得书面授权，应当将本声明完整地加入所有副本中。非授权接收人应立即告知中国商用飞机有限责任公司并退回本文件及任何副本。中国商用飞机有限责任公司保留本文件一切版权。</w:t>
          </w:r>
        </w:p>
      </w:tc>
    </w:tr>
  </w:tbl>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10137"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77"/>
      <w:gridCol w:w="3380"/>
      <w:gridCol w:w="338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exact"/>
        <w:jc w:val="center"/>
      </w:trPr>
      <w:tc>
        <w:tcPr>
          <w:tcW w:w="3377" w:type="dxa"/>
        </w:tcPr>
        <w:p>
          <w:pPr>
            <w:jc w:val="left"/>
            <w:rPr>
              <w:rFonts w:ascii="Arial" w:hAnsi="Arial" w:eastAsia="仿宋_GB2312"/>
              <w:sz w:val="24"/>
            </w:rPr>
          </w:pPr>
          <w:r>
            <w:rPr>
              <w:rFonts w:ascii="Times New Roman" w:hAnsi="Times New Roman" w:eastAsia="宋体"/>
            </w:rPr>
            <w:drawing>
              <wp:anchor distT="0" distB="0" distL="114300" distR="114300" simplePos="0" relativeHeight="254143488" behindDoc="0" locked="0" layoutInCell="1" allowOverlap="1">
                <wp:simplePos x="0" y="0"/>
                <wp:positionH relativeFrom="column">
                  <wp:posOffset>64770</wp:posOffset>
                </wp:positionH>
                <wp:positionV relativeFrom="paragraph">
                  <wp:posOffset>36195</wp:posOffset>
                </wp:positionV>
                <wp:extent cx="440055" cy="279400"/>
                <wp:effectExtent l="0" t="0" r="0" b="6350"/>
                <wp:wrapNone/>
                <wp:docPr id="35" name="图片 35" descr="5c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5c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0055" cy="279400"/>
                        </a:xfrm>
                        <a:prstGeom prst="rect">
                          <a:avLst/>
                        </a:prstGeom>
                        <a:noFill/>
                      </pic:spPr>
                    </pic:pic>
                  </a:graphicData>
                </a:graphic>
              </wp:anchor>
            </w:drawing>
          </w:r>
        </w:p>
      </w:tc>
      <w:tc>
        <w:tcPr>
          <w:tcW w:w="3380" w:type="dxa"/>
          <w:vAlign w:val="center"/>
        </w:tcPr>
        <w:p>
          <w:pPr>
            <w:jc w:val="center"/>
            <w:rPr>
              <w:rFonts w:hint="default" w:ascii="宋体" w:hAnsi="宋体" w:eastAsia="宋体" w:cs="Arial"/>
              <w:sz w:val="24"/>
              <w:lang w:val="en-US" w:eastAsia="zh-CN"/>
            </w:rPr>
          </w:pPr>
          <w:r>
            <w:rPr>
              <w:rFonts w:hint="eastAsia" w:ascii="宋体" w:hAnsi="宋体" w:eastAsia="宋体"/>
              <w:sz w:val="24"/>
              <w:lang w:val="en-US" w:eastAsia="zh-CN"/>
            </w:rPr>
            <w:t>P</w:t>
          </w:r>
          <w:r>
            <w:rPr>
              <w:rFonts w:hint="eastAsia" w:ascii="宋体" w:hAnsi="宋体" w:eastAsia="宋体"/>
              <w:sz w:val="24"/>
            </w:rPr>
            <w:t>R</w:t>
          </w:r>
          <w:r>
            <w:rPr>
              <w:rFonts w:hint="eastAsia" w:ascii="宋体" w:hAnsi="宋体" w:eastAsia="宋体"/>
              <w:sz w:val="24"/>
              <w:lang w:val="en-US" w:eastAsia="zh-CN"/>
            </w:rPr>
            <w:t>XX</w:t>
          </w:r>
        </w:p>
      </w:tc>
      <w:tc>
        <w:tcPr>
          <w:tcW w:w="3380" w:type="dxa"/>
          <w:vAlign w:val="center"/>
        </w:tcPr>
        <w:p>
          <w:pPr>
            <w:jc w:val="right"/>
            <w:rPr>
              <w:rFonts w:eastAsia="黑体"/>
              <w:sz w:val="24"/>
            </w:rPr>
          </w:pPr>
          <w:r>
            <w:rPr>
              <w:rFonts w:hint="eastAsia" w:ascii="黑体" w:hAnsi="黑体" w:eastAsia="黑体" w:cs="Times New Roman"/>
              <w:sz w:val="24"/>
            </w:rPr>
            <w:t>i</w:t>
          </w:r>
        </w:p>
      </w:tc>
    </w:tr>
  </w:tbl>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10137"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77"/>
      <w:gridCol w:w="3380"/>
      <w:gridCol w:w="338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exact"/>
        <w:jc w:val="center"/>
      </w:trPr>
      <w:tc>
        <w:tcPr>
          <w:tcW w:w="3377" w:type="dxa"/>
        </w:tcPr>
        <w:p>
          <w:pPr>
            <w:jc w:val="left"/>
            <w:rPr>
              <w:rFonts w:ascii="Arial" w:hAnsi="Arial" w:eastAsia="仿宋_GB2312"/>
              <w:sz w:val="24"/>
            </w:rPr>
          </w:pPr>
          <w:r>
            <w:rPr>
              <w:rFonts w:ascii="Times New Roman" w:hAnsi="Times New Roman" w:eastAsia="宋体"/>
            </w:rPr>
            <w:drawing>
              <wp:anchor distT="0" distB="0" distL="114300" distR="114300" simplePos="0" relativeHeight="254149632" behindDoc="0" locked="0" layoutInCell="1" allowOverlap="1">
                <wp:simplePos x="0" y="0"/>
                <wp:positionH relativeFrom="column">
                  <wp:posOffset>64770</wp:posOffset>
                </wp:positionH>
                <wp:positionV relativeFrom="paragraph">
                  <wp:posOffset>76835</wp:posOffset>
                </wp:positionV>
                <wp:extent cx="440055" cy="279400"/>
                <wp:effectExtent l="0" t="0" r="17145" b="6350"/>
                <wp:wrapNone/>
                <wp:docPr id="15" name="图片 15" descr="5c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c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0055" cy="279400"/>
                        </a:xfrm>
                        <a:prstGeom prst="rect">
                          <a:avLst/>
                        </a:prstGeom>
                        <a:noFill/>
                      </pic:spPr>
                    </pic:pic>
                  </a:graphicData>
                </a:graphic>
              </wp:anchor>
            </w:drawing>
          </w:r>
        </w:p>
      </w:tc>
      <w:tc>
        <w:tcPr>
          <w:tcW w:w="3380" w:type="dxa"/>
          <w:vAlign w:val="center"/>
        </w:tcPr>
        <w:p>
          <w:pPr>
            <w:jc w:val="center"/>
            <w:rPr>
              <w:rFonts w:hint="default" w:ascii="宋体" w:hAnsi="宋体" w:eastAsia="宋体" w:cs="Arial"/>
              <w:sz w:val="24"/>
              <w:lang w:val="en-US" w:eastAsia="zh-CN"/>
            </w:rPr>
          </w:pPr>
          <w:r>
            <w:rPr>
              <w:rFonts w:hint="eastAsia" w:ascii="宋体" w:hAnsi="宋体" w:eastAsia="宋体"/>
              <w:sz w:val="24"/>
              <w:lang w:val="en-US" w:eastAsia="zh-CN"/>
            </w:rPr>
            <w:t>P</w:t>
          </w:r>
          <w:r>
            <w:rPr>
              <w:rFonts w:hint="eastAsia" w:ascii="宋体" w:hAnsi="宋体" w:eastAsia="宋体"/>
              <w:sz w:val="24"/>
            </w:rPr>
            <w:t>R</w:t>
          </w:r>
          <w:r>
            <w:rPr>
              <w:rFonts w:hint="eastAsia" w:ascii="宋体" w:hAnsi="宋体" w:eastAsia="宋体"/>
              <w:sz w:val="24"/>
              <w:lang w:val="en-US" w:eastAsia="zh-CN"/>
            </w:rPr>
            <w:t>XX</w:t>
          </w:r>
        </w:p>
      </w:tc>
      <w:tc>
        <w:tcPr>
          <w:tcW w:w="3380" w:type="dxa"/>
          <w:vAlign w:val="center"/>
        </w:tcPr>
        <w:p>
          <w:pPr>
            <w:jc w:val="right"/>
            <w:rPr>
              <w:rFonts w:ascii="黑体" w:hAnsi="黑体" w:eastAsia="黑体" w:cs="Times New Roman"/>
              <w:sz w:val="24"/>
            </w:rPr>
          </w:pPr>
          <w:r>
            <w:rPr>
              <w:rFonts w:ascii="黑体" w:hAnsi="黑体" w:eastAsia="黑体" w:cs="Times New Roman"/>
              <w:sz w:val="24"/>
            </w:rPr>
            <w:t>第</w:t>
          </w:r>
          <w:r>
            <w:rPr>
              <w:rFonts w:ascii="黑体" w:hAnsi="黑体" w:eastAsia="黑体" w:cs="Times New Roman"/>
              <w:sz w:val="24"/>
            </w:rPr>
            <w:fldChar w:fldCharType="begin"/>
          </w:r>
          <w:r>
            <w:rPr>
              <w:rFonts w:ascii="黑体" w:hAnsi="黑体" w:eastAsia="黑体" w:cs="Times New Roman"/>
              <w:sz w:val="24"/>
            </w:rPr>
            <w:instrText xml:space="preserve"> PAGE   \* MERGEFORMAT </w:instrText>
          </w:r>
          <w:r>
            <w:rPr>
              <w:rFonts w:ascii="黑体" w:hAnsi="黑体" w:eastAsia="黑体" w:cs="Times New Roman"/>
              <w:sz w:val="24"/>
            </w:rPr>
            <w:fldChar w:fldCharType="separate"/>
          </w:r>
          <w:r>
            <w:rPr>
              <w:rFonts w:ascii="黑体" w:hAnsi="黑体" w:eastAsia="黑体" w:cs="Times New Roman"/>
              <w:sz w:val="24"/>
              <w:lang w:val="zh-CN"/>
            </w:rPr>
            <w:t>1</w:t>
          </w:r>
          <w:r>
            <w:rPr>
              <w:rFonts w:ascii="黑体" w:hAnsi="黑体" w:eastAsia="黑体" w:cs="Times New Roman"/>
              <w:sz w:val="24"/>
            </w:rPr>
            <w:fldChar w:fldCharType="end"/>
          </w:r>
          <w:r>
            <w:rPr>
              <w:rFonts w:ascii="黑体" w:hAnsi="黑体" w:eastAsia="黑体" w:cs="Times New Roman"/>
              <w:sz w:val="24"/>
            </w:rPr>
            <w:t>页</w:t>
          </w:r>
          <w:r>
            <w:rPr>
              <w:rFonts w:hint="eastAsia" w:ascii="黑体" w:hAnsi="黑体" w:eastAsia="黑体" w:cs="Times New Roman"/>
              <w:sz w:val="24"/>
            </w:rPr>
            <w:t xml:space="preserve"> </w:t>
          </w:r>
          <w:r>
            <w:rPr>
              <w:rFonts w:ascii="黑体" w:hAnsi="黑体" w:eastAsia="黑体" w:cs="Times New Roman"/>
              <w:sz w:val="24"/>
            </w:rPr>
            <w:t>共</w:t>
          </w:r>
          <w:r>
            <w:rPr>
              <w:rFonts w:hint="eastAsia" w:ascii="黑体" w:hAnsi="黑体" w:eastAsia="黑体" w:cs="Times New Roman"/>
              <w:sz w:val="24"/>
              <w:lang w:val="en-US" w:eastAsia="zh-CN"/>
            </w:rPr>
            <w:t>23</w:t>
          </w:r>
          <w:r>
            <w:rPr>
              <w:rFonts w:ascii="黑体" w:hAnsi="黑体" w:eastAsia="黑体" w:cs="Times New Roman"/>
              <w:sz w:val="24"/>
            </w:rPr>
            <w:t>页</w:t>
          </w:r>
        </w:p>
      </w:tc>
    </w:tr>
  </w:tbl>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89E"/>
    <w:multiLevelType w:val="multilevel"/>
    <w:tmpl w:val="04C8289E"/>
    <w:lvl w:ilvl="0" w:tentative="0">
      <w:start w:val="1"/>
      <w:numFmt w:val="decimal"/>
      <w:pStyle w:val="29"/>
      <w:lvlText w:val="%1) "/>
      <w:lvlJc w:val="left"/>
      <w:pPr>
        <w:tabs>
          <w:tab w:val="left" w:pos="1395"/>
        </w:tabs>
        <w:ind w:left="1395" w:hanging="420"/>
      </w:pPr>
      <w:rPr>
        <w:rFonts w:hint="eastAsia" w:ascii="Times New Roman" w:hAnsi="Times New Roman" w:eastAsia="宋体" w:cs="Times New Roman"/>
        <w:b w:val="0"/>
        <w:bCs w:val="0"/>
        <w:i w:val="0"/>
        <w:iCs w:val="0"/>
        <w:caps w:val="0"/>
        <w:smallCaps w:val="0"/>
        <w:strike w:val="0"/>
        <w:dstrike w:val="0"/>
        <w:vanish w:val="0"/>
        <w:color w:val="auto"/>
        <w:spacing w:val="0"/>
        <w:position w:val="0"/>
        <w:sz w:val="24"/>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B21482"/>
    <w:multiLevelType w:val="multilevel"/>
    <w:tmpl w:val="1FB21482"/>
    <w:lvl w:ilvl="0" w:tentative="0">
      <w:start w:val="1"/>
      <w:numFmt w:val="upperLetter"/>
      <w:pStyle w:val="31"/>
      <w:suff w:val="nothing"/>
      <w:lvlText w:val="附  录  %1"/>
      <w:lvlJc w:val="left"/>
      <w:pPr>
        <w:ind w:left="4820" w:firstLine="0"/>
      </w:pPr>
      <w:rPr>
        <w:rFonts w:hint="eastAsia" w:ascii="黑体" w:hAnsi="Arial" w:eastAsia="黑体" w:cs="Arial"/>
        <w:b w:val="0"/>
        <w:i w:val="0"/>
        <w:strike w:val="0"/>
        <w:sz w:val="28"/>
      </w:rPr>
    </w:lvl>
    <w:lvl w:ilvl="1" w:tentative="0">
      <w:start w:val="1"/>
      <w:numFmt w:val="decimal"/>
      <w:suff w:val="nothing"/>
      <w:lvlText w:val="%1.%2　"/>
      <w:lvlJc w:val="left"/>
      <w:pPr>
        <w:ind w:left="0" w:firstLine="0"/>
      </w:pPr>
      <w:rPr>
        <w:rFonts w:hint="eastAsia" w:ascii="黑体" w:hAnsi="Arial" w:eastAsia="黑体" w:cs="Arial"/>
        <w:b w:val="0"/>
        <w:i w:val="0"/>
        <w:snapToGrid/>
        <w:spacing w:val="0"/>
        <w:w w:val="100"/>
        <w:kern w:val="21"/>
        <w:sz w:val="24"/>
      </w:rPr>
    </w:lvl>
    <w:lvl w:ilvl="2" w:tentative="0">
      <w:start w:val="1"/>
      <w:numFmt w:val="decimal"/>
      <w:suff w:val="nothing"/>
      <w:lvlText w:val="%1.%2.%3　"/>
      <w:lvlJc w:val="left"/>
      <w:pPr>
        <w:ind w:left="0" w:firstLine="0"/>
      </w:pPr>
      <w:rPr>
        <w:rFonts w:hint="eastAsia" w:ascii="黑体" w:hAnsi="Arial" w:eastAsia="黑体" w:cs="Arial"/>
        <w:b w:val="0"/>
        <w:i w:val="0"/>
        <w:sz w:val="24"/>
      </w:rPr>
    </w:lvl>
    <w:lvl w:ilvl="3" w:tentative="0">
      <w:start w:val="1"/>
      <w:numFmt w:val="decimal"/>
      <w:suff w:val="nothing"/>
      <w:lvlText w:val="%1.%2.%3.%4　"/>
      <w:lvlJc w:val="left"/>
      <w:pPr>
        <w:ind w:left="0" w:firstLine="0"/>
      </w:pPr>
      <w:rPr>
        <w:rFonts w:hint="eastAsia" w:ascii="黑体" w:hAnsi="Arial" w:eastAsia="黑体" w:cs="Arial"/>
        <w:b w:val="0"/>
        <w:i w:val="0"/>
        <w:sz w:val="24"/>
      </w:rPr>
    </w:lvl>
    <w:lvl w:ilvl="4" w:tentative="0">
      <w:start w:val="1"/>
      <w:numFmt w:val="decimal"/>
      <w:suff w:val="nothing"/>
      <w:lvlText w:val="%1.%2.%3.%4.%5　"/>
      <w:lvlJc w:val="left"/>
      <w:pPr>
        <w:ind w:left="0" w:firstLine="0"/>
      </w:pPr>
      <w:rPr>
        <w:rFonts w:hint="eastAsia" w:ascii="黑体" w:hAnsi="Arial" w:eastAsia="黑体" w:cs="Arial"/>
        <w:b w:val="0"/>
        <w:i w:val="0"/>
        <w:sz w:val="24"/>
      </w:rPr>
    </w:lvl>
    <w:lvl w:ilvl="5" w:tentative="0">
      <w:start w:val="1"/>
      <w:numFmt w:val="decimal"/>
      <w:suff w:val="nothing"/>
      <w:lvlText w:val="%1.%2.%3.%4.%5.%6　"/>
      <w:lvlJc w:val="left"/>
      <w:pPr>
        <w:ind w:left="0" w:firstLine="0"/>
      </w:pPr>
      <w:rPr>
        <w:rFonts w:hint="eastAsia" w:ascii="黑体" w:hAnsi="Arial" w:eastAsia="黑体" w:cs="Arial"/>
        <w:b w:val="0"/>
        <w:i w:val="0"/>
        <w:sz w:val="24"/>
      </w:rPr>
    </w:lvl>
    <w:lvl w:ilvl="6" w:tentative="0">
      <w:start w:val="1"/>
      <w:numFmt w:val="decimal"/>
      <w:suff w:val="nothing"/>
      <w:lvlText w:val="%1.%2.%3.%4.%5.%6.%7　"/>
      <w:lvlJc w:val="left"/>
      <w:pPr>
        <w:ind w:left="0" w:firstLine="0"/>
      </w:pPr>
      <w:rPr>
        <w:rFonts w:hint="eastAsia" w:ascii="黑体" w:hAnsi="Arial" w:eastAsia="黑体" w:cs="Arial"/>
        <w:b w:val="0"/>
        <w:i w:val="0"/>
        <w:sz w:val="24"/>
      </w:rPr>
    </w:lvl>
    <w:lvl w:ilvl="7" w:tentative="0">
      <w:start w:val="1"/>
      <w:numFmt w:val="decimal"/>
      <w:lvlText w:val="%1.%2.%3.%4.%5.%6.%7.%8"/>
      <w:lvlJc w:val="left"/>
      <w:pPr>
        <w:tabs>
          <w:tab w:val="left" w:pos="4394"/>
        </w:tabs>
        <w:ind w:left="4394" w:hanging="1418"/>
      </w:pPr>
      <w:rPr>
        <w:rFonts w:hint="eastAsia" w:ascii="黑体" w:hAnsi="Arial" w:eastAsia="黑体" w:cs="Arial"/>
        <w:sz w:val="24"/>
      </w:rPr>
    </w:lvl>
    <w:lvl w:ilvl="8" w:tentative="0">
      <w:start w:val="1"/>
      <w:numFmt w:val="decimal"/>
      <w:lvlText w:val="%1.%2.%3.%4.%5.%6.%7.%8.%9"/>
      <w:lvlJc w:val="left"/>
      <w:pPr>
        <w:tabs>
          <w:tab w:val="left" w:pos="5102"/>
        </w:tabs>
        <w:ind w:left="5102" w:hanging="1700"/>
      </w:pPr>
      <w:rPr>
        <w:rFonts w:hint="eastAsia" w:ascii="黑体" w:hAnsi="Arial" w:eastAsia="黑体" w:cs="Arial"/>
        <w:sz w:val="24"/>
      </w:rPr>
    </w:lvl>
  </w:abstractNum>
  <w:abstractNum w:abstractNumId="2">
    <w:nsid w:val="644622F9"/>
    <w:multiLevelType w:val="multilevel"/>
    <w:tmpl w:val="644622F9"/>
    <w:lvl w:ilvl="0" w:tentative="0">
      <w:start w:val="1"/>
      <w:numFmt w:val="upperRoman"/>
      <w:pStyle w:val="30"/>
      <w:lvlText w:val="%1) "/>
      <w:lvlJc w:val="left"/>
      <w:pPr>
        <w:tabs>
          <w:tab w:val="left" w:pos="1689"/>
        </w:tabs>
        <w:ind w:left="1479" w:hanging="57"/>
      </w:pPr>
      <w:rPr>
        <w:rFonts w:hint="eastAsia" w:ascii="Times New Roman" w:hAnsi="Times New Roman" w:cs="Times New Roman"/>
        <w:b w:val="0"/>
        <w:i w:val="0"/>
        <w:caps w:val="0"/>
        <w:strike w:val="0"/>
        <w:dstrike w:val="0"/>
        <w:vanish w:val="0"/>
        <w:color w:val="auto"/>
        <w:sz w:val="24"/>
        <w:u w:val="none"/>
        <w:vertAlign w:val="baseline"/>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3">
    <w:nsid w:val="68D0523C"/>
    <w:multiLevelType w:val="multilevel"/>
    <w:tmpl w:val="68D0523C"/>
    <w:lvl w:ilvl="0" w:tentative="0">
      <w:start w:val="1"/>
      <w:numFmt w:val="decimal"/>
      <w:pStyle w:val="42"/>
      <w:suff w:val="nothing"/>
      <w:lvlText w:val="图%1　"/>
      <w:lvlJc w:val="left"/>
      <w:pPr>
        <w:ind w:left="0" w:firstLine="0"/>
      </w:pPr>
      <w:rPr>
        <w:rFonts w:hint="default" w:ascii="Times New Roman" w:hAnsi="Times New Roman" w:eastAsia="黑体" w:cs="Times New Roman"/>
        <w:b w:val="0"/>
        <w:i w:val="0"/>
        <w:sz w:val="24"/>
        <w:szCs w:val="64"/>
      </w:rPr>
    </w:lvl>
    <w:lvl w:ilvl="1" w:tentative="0">
      <w:start w:val="1"/>
      <w:numFmt w:val="none"/>
      <w:suff w:val="nothing"/>
      <w:lvlText w:val="图%1%2(续)　"/>
      <w:lvlJc w:val="left"/>
      <w:pPr>
        <w:ind w:left="0" w:firstLine="0"/>
      </w:pPr>
      <w:rPr>
        <w:rFonts w:hint="eastAsia" w:ascii="Times New Roman" w:hAnsi="Times New Roman" w:eastAsia="黑体" w:cs="Times New Roman"/>
        <w:b w:val="0"/>
        <w:i w:val="0"/>
        <w:snapToGrid/>
        <w:spacing w:val="0"/>
        <w:w w:val="100"/>
        <w:kern w:val="21"/>
        <w:sz w:val="24"/>
      </w:rPr>
    </w:lvl>
    <w:lvl w:ilvl="2" w:tentative="0">
      <w:start w:val="1"/>
      <w:numFmt w:val="decimal"/>
      <w:suff w:val="nothing"/>
      <w:lvlText w:val="%1%2.%3　"/>
      <w:lvlJc w:val="left"/>
      <w:pPr>
        <w:ind w:left="0" w:firstLine="0"/>
      </w:pPr>
      <w:rPr>
        <w:rFonts w:hint="eastAsia" w:ascii="Times New Roman" w:hAnsi="Times New Roman" w:eastAsia="黑体" w:cs="Times New Roman"/>
        <w:b w:val="0"/>
        <w:i w:val="0"/>
        <w:sz w:val="24"/>
      </w:rPr>
    </w:lvl>
    <w:lvl w:ilvl="3" w:tentative="0">
      <w:start w:val="1"/>
      <w:numFmt w:val="decimal"/>
      <w:suff w:val="nothing"/>
      <w:lvlText w:val="%1%2.%3.%4　"/>
      <w:lvlJc w:val="left"/>
      <w:pPr>
        <w:ind w:left="0" w:firstLine="0"/>
      </w:pPr>
      <w:rPr>
        <w:rFonts w:hint="eastAsia" w:ascii="Times New Roman" w:hAnsi="Times New Roman" w:eastAsia="黑体" w:cs="Times New Roman"/>
        <w:b w:val="0"/>
        <w:i w:val="0"/>
        <w:sz w:val="24"/>
      </w:rPr>
    </w:lvl>
    <w:lvl w:ilvl="4" w:tentative="0">
      <w:start w:val="1"/>
      <w:numFmt w:val="decimal"/>
      <w:suff w:val="nothing"/>
      <w:lvlText w:val="%1%2.%3.%4.%5　"/>
      <w:lvlJc w:val="left"/>
      <w:pPr>
        <w:ind w:left="0" w:firstLine="0"/>
      </w:pPr>
      <w:rPr>
        <w:rFonts w:hint="eastAsia" w:ascii="Times New Roman" w:hAnsi="Times New Roman" w:eastAsia="黑体" w:cs="Times New Roman"/>
        <w:b w:val="0"/>
        <w:i w:val="0"/>
        <w:sz w:val="24"/>
      </w:rPr>
    </w:lvl>
    <w:lvl w:ilvl="5" w:tentative="0">
      <w:start w:val="1"/>
      <w:numFmt w:val="decimal"/>
      <w:suff w:val="nothing"/>
      <w:lvlText w:val="%1%2.%3.%4.%5.%6　"/>
      <w:lvlJc w:val="left"/>
      <w:pPr>
        <w:ind w:left="0" w:firstLine="0"/>
      </w:pPr>
      <w:rPr>
        <w:rFonts w:hint="eastAsia" w:ascii="Times New Roman" w:hAnsi="Times New Roman" w:eastAsia="黑体" w:cs="Times New Roman"/>
        <w:b w:val="0"/>
        <w:i w:val="0"/>
        <w:sz w:val="24"/>
      </w:rPr>
    </w:lvl>
    <w:lvl w:ilvl="6" w:tentative="0">
      <w:start w:val="1"/>
      <w:numFmt w:val="decimal"/>
      <w:suff w:val="nothing"/>
      <w:lvlText w:val="%1%2.%3.%4.%5.%6.%7　"/>
      <w:lvlJc w:val="left"/>
      <w:pPr>
        <w:ind w:left="0" w:firstLine="0"/>
      </w:pPr>
      <w:rPr>
        <w:rFonts w:hint="eastAsia" w:ascii="Times New Roman" w:hAnsi="Times New Roman" w:eastAsia="黑体" w:cs="Times New Roman"/>
        <w:b w:val="0"/>
        <w:i w:val="0"/>
        <w:sz w:val="24"/>
      </w:rPr>
    </w:lvl>
    <w:lvl w:ilvl="7" w:tentative="0">
      <w:start w:val="1"/>
      <w:numFmt w:val="decimal"/>
      <w:lvlText w:val="%1.%2.%3.%4.%5.%6.%7.%8"/>
      <w:lvlJc w:val="left"/>
      <w:pPr>
        <w:tabs>
          <w:tab w:val="left" w:pos="4394"/>
        </w:tabs>
        <w:ind w:left="4394" w:hanging="1418"/>
      </w:pPr>
      <w:rPr>
        <w:rFonts w:hint="eastAsia" w:ascii="Times New Roman" w:hAnsi="Times New Roman" w:eastAsia="宋体" w:cs="Times New Roman"/>
        <w:sz w:val="24"/>
      </w:rPr>
    </w:lvl>
    <w:lvl w:ilvl="8" w:tentative="0">
      <w:start w:val="1"/>
      <w:numFmt w:val="decimal"/>
      <w:lvlText w:val="%1.%2.%3.%4.%5.%6.%7.%8.%9"/>
      <w:lvlJc w:val="left"/>
      <w:pPr>
        <w:tabs>
          <w:tab w:val="left" w:pos="5102"/>
        </w:tabs>
        <w:ind w:left="5102" w:hanging="1700"/>
      </w:pPr>
      <w:rPr>
        <w:rFonts w:hint="eastAsia" w:ascii="Times New Roman" w:hAnsi="Times New Roman" w:eastAsia="宋体" w:cs="Times New Roman"/>
        <w:sz w:val="24"/>
      </w:rPr>
    </w:lvl>
  </w:abstractNum>
  <w:abstractNum w:abstractNumId="4">
    <w:nsid w:val="6B270E8E"/>
    <w:multiLevelType w:val="multilevel"/>
    <w:tmpl w:val="6B270E8E"/>
    <w:lvl w:ilvl="0" w:tentative="0">
      <w:start w:val="1"/>
      <w:numFmt w:val="decimal"/>
      <w:pStyle w:val="43"/>
      <w:suff w:val="nothing"/>
      <w:lvlText w:val="表%1　"/>
      <w:lvlJc w:val="left"/>
      <w:pPr>
        <w:ind w:left="0" w:firstLine="0"/>
      </w:pPr>
      <w:rPr>
        <w:rFonts w:hint="default" w:ascii="Times New Roman" w:hAnsi="Times New Roman" w:eastAsia="黑体" w:cs="Times New Roman"/>
        <w:b w:val="0"/>
        <w:i w:val="0"/>
        <w:sz w:val="24"/>
      </w:rPr>
    </w:lvl>
    <w:lvl w:ilvl="1" w:tentative="0">
      <w:start w:val="1"/>
      <w:numFmt w:val="none"/>
      <w:suff w:val="nothing"/>
      <w:lvlText w:val="表%1%2(续)　"/>
      <w:lvlJc w:val="left"/>
      <w:pPr>
        <w:ind w:left="0" w:firstLine="0"/>
      </w:pPr>
      <w:rPr>
        <w:rFonts w:hint="eastAsia" w:ascii="Times New Roman" w:hAnsi="Times New Roman" w:eastAsia="黑体" w:cs="Times New Roman"/>
        <w:b w:val="0"/>
        <w:i w:val="0"/>
        <w:sz w:val="24"/>
      </w:rPr>
    </w:lvl>
    <w:lvl w:ilvl="2" w:tentative="0">
      <w:start w:val="1"/>
      <w:numFmt w:val="decimal"/>
      <w:lvlText w:val="%1.%2.%3"/>
      <w:lvlJc w:val="left"/>
      <w:pPr>
        <w:tabs>
          <w:tab w:val="left" w:pos="0"/>
        </w:tabs>
        <w:ind w:left="0" w:firstLine="0"/>
      </w:pPr>
      <w:rPr>
        <w:rFonts w:hint="eastAsia" w:ascii="Times New Roman" w:hAnsi="Times New Roman" w:eastAsia="黑体" w:cs="Times New Roman"/>
        <w:b w:val="0"/>
        <w:i w:val="0"/>
        <w:sz w:val="24"/>
      </w:rPr>
    </w:lvl>
    <w:lvl w:ilvl="3" w:tentative="0">
      <w:start w:val="1"/>
      <w:numFmt w:val="decimal"/>
      <w:lvlText w:val="%1.%2.%3.%4"/>
      <w:lvlJc w:val="left"/>
      <w:pPr>
        <w:tabs>
          <w:tab w:val="left" w:pos="0"/>
        </w:tabs>
        <w:ind w:left="0" w:firstLine="0"/>
      </w:pPr>
      <w:rPr>
        <w:rFonts w:hint="eastAsia" w:ascii="Times New Roman" w:hAnsi="Times New Roman" w:eastAsia="黑体" w:cs="Times New Roman"/>
        <w:b w:val="0"/>
        <w:i w:val="0"/>
        <w:sz w:val="24"/>
      </w:rPr>
    </w:lvl>
    <w:lvl w:ilvl="4" w:tentative="0">
      <w:start w:val="1"/>
      <w:numFmt w:val="decimal"/>
      <w:lvlText w:val="%1.%2.%3.%4.%5"/>
      <w:lvlJc w:val="left"/>
      <w:pPr>
        <w:tabs>
          <w:tab w:val="left" w:pos="0"/>
        </w:tabs>
        <w:ind w:left="0" w:firstLine="0"/>
      </w:pPr>
      <w:rPr>
        <w:rFonts w:hint="eastAsia" w:ascii="Times New Roman" w:hAnsi="Times New Roman" w:eastAsia="黑体" w:cs="Times New Roman"/>
        <w:b w:val="0"/>
        <w:i w:val="0"/>
        <w:sz w:val="24"/>
      </w:rPr>
    </w:lvl>
    <w:lvl w:ilvl="5" w:tentative="0">
      <w:start w:val="1"/>
      <w:numFmt w:val="decimal"/>
      <w:lvlText w:val="%1.%2.%3.%4.%5.%6"/>
      <w:lvlJc w:val="left"/>
      <w:pPr>
        <w:tabs>
          <w:tab w:val="left" w:pos="0"/>
        </w:tabs>
        <w:ind w:left="0" w:firstLine="0"/>
      </w:pPr>
      <w:rPr>
        <w:rFonts w:hint="eastAsia" w:ascii="Times New Roman" w:hAnsi="Times New Roman" w:eastAsia="黑体" w:cs="Times New Roman"/>
        <w:b w:val="0"/>
        <w:i w:val="0"/>
        <w:sz w:val="24"/>
      </w:rPr>
    </w:lvl>
    <w:lvl w:ilvl="6" w:tentative="0">
      <w:start w:val="1"/>
      <w:numFmt w:val="decimal"/>
      <w:lvlText w:val="%1.%2.%3.%4.%5.%6.%7"/>
      <w:lvlJc w:val="left"/>
      <w:pPr>
        <w:tabs>
          <w:tab w:val="left" w:pos="0"/>
        </w:tabs>
        <w:ind w:left="0" w:firstLine="0"/>
      </w:pPr>
      <w:rPr>
        <w:rFonts w:hint="eastAsia" w:ascii="Times New Roman" w:hAnsi="Times New Roman" w:eastAsia="黑体" w:cs="Times New Roman"/>
        <w:b w:val="0"/>
        <w:i w:val="0"/>
        <w:sz w:val="24"/>
      </w:rPr>
    </w:lvl>
    <w:lvl w:ilvl="7" w:tentative="0">
      <w:start w:val="1"/>
      <w:numFmt w:val="decimal"/>
      <w:lvlText w:val="%1.%2.%3.%4.%5.%6.%7.%8"/>
      <w:lvlJc w:val="left"/>
      <w:pPr>
        <w:tabs>
          <w:tab w:val="left" w:pos="4394"/>
        </w:tabs>
        <w:ind w:left="4394" w:hanging="1418"/>
      </w:pPr>
      <w:rPr>
        <w:rFonts w:hint="eastAsia" w:ascii="Times New Roman" w:hAnsi="Times New Roman" w:eastAsia="黑体" w:cs="Times New Roman"/>
        <w:sz w:val="24"/>
      </w:rPr>
    </w:lvl>
    <w:lvl w:ilvl="8" w:tentative="0">
      <w:start w:val="1"/>
      <w:numFmt w:val="decimal"/>
      <w:lvlText w:val="%1.%2.%3.%4.%5.%6.%7.%8.%9"/>
      <w:lvlJc w:val="left"/>
      <w:pPr>
        <w:tabs>
          <w:tab w:val="left" w:pos="5102"/>
        </w:tabs>
        <w:ind w:left="5102" w:hanging="1700"/>
      </w:pPr>
      <w:rPr>
        <w:rFonts w:hint="eastAsia" w:ascii="Times New Roman" w:hAnsi="Times New Roman" w:eastAsia="黑体" w:cs="Times New Roman"/>
        <w:sz w:val="24"/>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ascii="黑体" w:hAnsi="宋体" w:eastAsia="黑体" w:cs="Arial"/>
        <w:b/>
        <w:i w:val="0"/>
        <w:sz w:val="24"/>
      </w:rPr>
    </w:lvl>
    <w:lvl w:ilvl="1" w:tentative="0">
      <w:start w:val="1"/>
      <w:numFmt w:val="decimal"/>
      <w:pStyle w:val="24"/>
      <w:suff w:val="nothing"/>
      <w:lvlText w:val="%1%2　"/>
      <w:lvlJc w:val="left"/>
      <w:pPr>
        <w:ind w:left="0" w:firstLine="0"/>
      </w:pPr>
      <w:rPr>
        <w:rFonts w:hint="eastAsia" w:ascii="黑体" w:hAnsi="宋体" w:eastAsia="黑体" w:cs="Arial"/>
        <w:b w:val="0"/>
        <w:i w:val="0"/>
        <w:sz w:val="24"/>
      </w:rPr>
    </w:lvl>
    <w:lvl w:ilvl="2" w:tentative="0">
      <w:start w:val="1"/>
      <w:numFmt w:val="decimal"/>
      <w:pStyle w:val="26"/>
      <w:suff w:val="nothing"/>
      <w:lvlText w:val="%1%2.%3　"/>
      <w:lvlJc w:val="left"/>
      <w:pPr>
        <w:ind w:left="0" w:firstLine="0"/>
      </w:pPr>
      <w:rPr>
        <w:rFonts w:hint="eastAsia" w:cs="Arial" w:asciiTheme="minorEastAsia" w:hAnsiTheme="minorEastAsia" w:eastAsiaTheme="minorEastAsia"/>
        <w:b w:val="0"/>
        <w:i w:val="0"/>
        <w:sz w:val="24"/>
      </w:rPr>
    </w:lvl>
    <w:lvl w:ilvl="3" w:tentative="0">
      <w:start w:val="1"/>
      <w:numFmt w:val="decimal"/>
      <w:pStyle w:val="28"/>
      <w:suff w:val="nothing"/>
      <w:lvlText w:val="%1%2.%3.%4　"/>
      <w:lvlJc w:val="left"/>
      <w:pPr>
        <w:ind w:left="0" w:firstLine="0"/>
      </w:pPr>
      <w:rPr>
        <w:rFonts w:hint="eastAsia" w:ascii="黑体" w:hAnsi="宋体" w:eastAsia="黑体" w:cs="Arial"/>
        <w:b w:val="0"/>
        <w:i w:val="0"/>
        <w:sz w:val="24"/>
      </w:rPr>
    </w:lvl>
    <w:lvl w:ilvl="4" w:tentative="0">
      <w:start w:val="1"/>
      <w:numFmt w:val="decimal"/>
      <w:suff w:val="nothing"/>
      <w:lvlText w:val="%1%2.%3.%4.%5　"/>
      <w:lvlJc w:val="left"/>
      <w:pPr>
        <w:ind w:left="0" w:firstLine="0"/>
      </w:pPr>
      <w:rPr>
        <w:rFonts w:hint="eastAsia" w:ascii="黑体" w:hAnsi="宋体" w:eastAsia="黑体" w:cs="Arial"/>
        <w:b w:val="0"/>
        <w:i w:val="0"/>
        <w:sz w:val="24"/>
      </w:rPr>
    </w:lvl>
    <w:lvl w:ilvl="5" w:tentative="0">
      <w:start w:val="1"/>
      <w:numFmt w:val="decimal"/>
      <w:suff w:val="nothing"/>
      <w:lvlText w:val="%1%2.%3.%4.%5.%6　"/>
      <w:lvlJc w:val="left"/>
      <w:pPr>
        <w:ind w:left="0" w:firstLine="0"/>
      </w:pPr>
      <w:rPr>
        <w:rFonts w:hint="eastAsia" w:ascii="黑体" w:hAnsi="宋体" w:eastAsia="黑体" w:cs="Arial"/>
        <w:b w:val="0"/>
        <w:i w:val="0"/>
        <w:sz w:val="24"/>
      </w:rPr>
    </w:lvl>
    <w:lvl w:ilvl="6" w:tentative="0">
      <w:start w:val="1"/>
      <w:numFmt w:val="decimal"/>
      <w:suff w:val="nothing"/>
      <w:lvlText w:val="%1%2.%3.%4.%5.%6.%7　"/>
      <w:lvlJc w:val="left"/>
      <w:pPr>
        <w:ind w:left="0" w:firstLine="0"/>
      </w:pPr>
      <w:rPr>
        <w:rFonts w:hint="eastAsia" w:ascii="黑体" w:hAnsi="宋体" w:eastAsia="黑体" w:cs="Arial"/>
        <w:b w:val="0"/>
        <w:i w:val="0"/>
        <w:sz w:val="24"/>
      </w:rPr>
    </w:lvl>
    <w:lvl w:ilvl="7" w:tentative="0">
      <w:start w:val="1"/>
      <w:numFmt w:val="decimal"/>
      <w:lvlText w:val="%1.%2.%3.%4.%5.%6.%7.%8"/>
      <w:lvlJc w:val="left"/>
      <w:pPr>
        <w:tabs>
          <w:tab w:val="left" w:pos="4348"/>
        </w:tabs>
        <w:ind w:left="3969" w:hanging="1418"/>
      </w:pPr>
      <w:rPr>
        <w:rFonts w:hint="eastAsia" w:ascii="宋体" w:hAnsi="宋体" w:eastAsia="宋体" w:cs="Arial"/>
        <w:sz w:val="28"/>
      </w:rPr>
    </w:lvl>
    <w:lvl w:ilvl="8" w:tentative="0">
      <w:start w:val="1"/>
      <w:numFmt w:val="decimal"/>
      <w:lvlText w:val="%1.%2.%3.%4.%5.%6.%7.%8.%9"/>
      <w:lvlJc w:val="left"/>
      <w:pPr>
        <w:tabs>
          <w:tab w:val="left" w:pos="4774"/>
        </w:tabs>
        <w:ind w:left="4677" w:hanging="1701"/>
      </w:pPr>
      <w:rPr>
        <w:rFonts w:hint="eastAsia" w:ascii="宋体" w:hAnsi="宋体" w:eastAsia="宋体" w:cs="Arial"/>
        <w:sz w:val="32"/>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615"/>
    <w:rsid w:val="0004462E"/>
    <w:rsid w:val="00044CE5"/>
    <w:rsid w:val="000D283E"/>
    <w:rsid w:val="000D4A92"/>
    <w:rsid w:val="000E1983"/>
    <w:rsid w:val="000F5CBF"/>
    <w:rsid w:val="00146DD2"/>
    <w:rsid w:val="00172A27"/>
    <w:rsid w:val="00184DE8"/>
    <w:rsid w:val="0020505D"/>
    <w:rsid w:val="002476F6"/>
    <w:rsid w:val="00284451"/>
    <w:rsid w:val="00305988"/>
    <w:rsid w:val="004C37FA"/>
    <w:rsid w:val="00537E3C"/>
    <w:rsid w:val="005716BF"/>
    <w:rsid w:val="00586906"/>
    <w:rsid w:val="00586E65"/>
    <w:rsid w:val="00595769"/>
    <w:rsid w:val="005F2B4D"/>
    <w:rsid w:val="0060366A"/>
    <w:rsid w:val="00630E01"/>
    <w:rsid w:val="006729AA"/>
    <w:rsid w:val="00673280"/>
    <w:rsid w:val="006759B1"/>
    <w:rsid w:val="006A3858"/>
    <w:rsid w:val="006E2A1B"/>
    <w:rsid w:val="006E658E"/>
    <w:rsid w:val="00754D6C"/>
    <w:rsid w:val="007C453F"/>
    <w:rsid w:val="00810EF1"/>
    <w:rsid w:val="00817889"/>
    <w:rsid w:val="008431FD"/>
    <w:rsid w:val="008A2D95"/>
    <w:rsid w:val="008B703D"/>
    <w:rsid w:val="008D5571"/>
    <w:rsid w:val="0092646B"/>
    <w:rsid w:val="009C411E"/>
    <w:rsid w:val="009D2282"/>
    <w:rsid w:val="00A3408D"/>
    <w:rsid w:val="00A437FB"/>
    <w:rsid w:val="00B27255"/>
    <w:rsid w:val="00BB515C"/>
    <w:rsid w:val="00BD53DD"/>
    <w:rsid w:val="00BD67C2"/>
    <w:rsid w:val="00BE5046"/>
    <w:rsid w:val="00C076E9"/>
    <w:rsid w:val="00C15137"/>
    <w:rsid w:val="00C501A6"/>
    <w:rsid w:val="00C96CDB"/>
    <w:rsid w:val="00CA05D9"/>
    <w:rsid w:val="00D1071C"/>
    <w:rsid w:val="00D8076E"/>
    <w:rsid w:val="00E8095B"/>
    <w:rsid w:val="00E8269B"/>
    <w:rsid w:val="00EB5425"/>
    <w:rsid w:val="00EC3D14"/>
    <w:rsid w:val="00F55F4C"/>
    <w:rsid w:val="010F10D8"/>
    <w:rsid w:val="01241162"/>
    <w:rsid w:val="01D03C3C"/>
    <w:rsid w:val="02392373"/>
    <w:rsid w:val="030E3197"/>
    <w:rsid w:val="045D2CAE"/>
    <w:rsid w:val="04775B24"/>
    <w:rsid w:val="04EE33D0"/>
    <w:rsid w:val="05144429"/>
    <w:rsid w:val="054F716D"/>
    <w:rsid w:val="057C3675"/>
    <w:rsid w:val="058768E1"/>
    <w:rsid w:val="05F575A7"/>
    <w:rsid w:val="06084AC2"/>
    <w:rsid w:val="065D5B3E"/>
    <w:rsid w:val="07474F31"/>
    <w:rsid w:val="079C0072"/>
    <w:rsid w:val="07F4413E"/>
    <w:rsid w:val="080D631D"/>
    <w:rsid w:val="083D4EAE"/>
    <w:rsid w:val="091915EA"/>
    <w:rsid w:val="093C65ED"/>
    <w:rsid w:val="09521BB3"/>
    <w:rsid w:val="099272B0"/>
    <w:rsid w:val="0C1E02DB"/>
    <w:rsid w:val="0C66451F"/>
    <w:rsid w:val="0CEB18DC"/>
    <w:rsid w:val="0DDE2F3F"/>
    <w:rsid w:val="0E0C2791"/>
    <w:rsid w:val="0E8D3943"/>
    <w:rsid w:val="0E9B6AE8"/>
    <w:rsid w:val="0EC54164"/>
    <w:rsid w:val="0F266021"/>
    <w:rsid w:val="0FAA17EE"/>
    <w:rsid w:val="107310DF"/>
    <w:rsid w:val="107C047A"/>
    <w:rsid w:val="11780B5C"/>
    <w:rsid w:val="11F331CB"/>
    <w:rsid w:val="1205129F"/>
    <w:rsid w:val="12A26C03"/>
    <w:rsid w:val="13645254"/>
    <w:rsid w:val="136E44E4"/>
    <w:rsid w:val="149810B2"/>
    <w:rsid w:val="15DD7D90"/>
    <w:rsid w:val="165A1C04"/>
    <w:rsid w:val="16D172F9"/>
    <w:rsid w:val="16D70038"/>
    <w:rsid w:val="17042CE0"/>
    <w:rsid w:val="182A5A29"/>
    <w:rsid w:val="188E1389"/>
    <w:rsid w:val="192B629E"/>
    <w:rsid w:val="193B35DA"/>
    <w:rsid w:val="19406EB2"/>
    <w:rsid w:val="19472C67"/>
    <w:rsid w:val="19BA315C"/>
    <w:rsid w:val="19BA607C"/>
    <w:rsid w:val="1CB32267"/>
    <w:rsid w:val="1DF91365"/>
    <w:rsid w:val="1E0637C3"/>
    <w:rsid w:val="1E646292"/>
    <w:rsid w:val="1EC45503"/>
    <w:rsid w:val="1F294CC1"/>
    <w:rsid w:val="1F5317D0"/>
    <w:rsid w:val="1F6D56AA"/>
    <w:rsid w:val="2023126C"/>
    <w:rsid w:val="20A618FC"/>
    <w:rsid w:val="212556F1"/>
    <w:rsid w:val="21AD6DEB"/>
    <w:rsid w:val="21B11F12"/>
    <w:rsid w:val="21FD4C38"/>
    <w:rsid w:val="223D1A4C"/>
    <w:rsid w:val="2380402B"/>
    <w:rsid w:val="238B7AB7"/>
    <w:rsid w:val="239F1E11"/>
    <w:rsid w:val="240C2946"/>
    <w:rsid w:val="248C2263"/>
    <w:rsid w:val="254F641C"/>
    <w:rsid w:val="26891D1D"/>
    <w:rsid w:val="26A957F5"/>
    <w:rsid w:val="277B221B"/>
    <w:rsid w:val="27C17EAF"/>
    <w:rsid w:val="27D76312"/>
    <w:rsid w:val="28050EE9"/>
    <w:rsid w:val="28337740"/>
    <w:rsid w:val="285A013B"/>
    <w:rsid w:val="2898468C"/>
    <w:rsid w:val="293855B5"/>
    <w:rsid w:val="293E6BE6"/>
    <w:rsid w:val="2A8E7407"/>
    <w:rsid w:val="2B7601D8"/>
    <w:rsid w:val="2C3442B6"/>
    <w:rsid w:val="2C55200B"/>
    <w:rsid w:val="2C6B2193"/>
    <w:rsid w:val="2E220D11"/>
    <w:rsid w:val="30062369"/>
    <w:rsid w:val="308355D9"/>
    <w:rsid w:val="30884673"/>
    <w:rsid w:val="30AC1230"/>
    <w:rsid w:val="312922EF"/>
    <w:rsid w:val="325A4F9A"/>
    <w:rsid w:val="339C6F0A"/>
    <w:rsid w:val="33B33A3D"/>
    <w:rsid w:val="35D3737F"/>
    <w:rsid w:val="360C4562"/>
    <w:rsid w:val="36307C15"/>
    <w:rsid w:val="37552EB8"/>
    <w:rsid w:val="39300284"/>
    <w:rsid w:val="39D81109"/>
    <w:rsid w:val="3A400D43"/>
    <w:rsid w:val="3A53412A"/>
    <w:rsid w:val="3A62161E"/>
    <w:rsid w:val="3ADF41FF"/>
    <w:rsid w:val="3BCC139F"/>
    <w:rsid w:val="3C296116"/>
    <w:rsid w:val="3C481B97"/>
    <w:rsid w:val="3C82475D"/>
    <w:rsid w:val="3E8A093F"/>
    <w:rsid w:val="3EFD0516"/>
    <w:rsid w:val="3F1C789A"/>
    <w:rsid w:val="402659D5"/>
    <w:rsid w:val="406B7792"/>
    <w:rsid w:val="40915C82"/>
    <w:rsid w:val="40B661CD"/>
    <w:rsid w:val="41D00D4C"/>
    <w:rsid w:val="41EC5439"/>
    <w:rsid w:val="431D1E95"/>
    <w:rsid w:val="435F6E23"/>
    <w:rsid w:val="4445340F"/>
    <w:rsid w:val="445C310F"/>
    <w:rsid w:val="455B1D60"/>
    <w:rsid w:val="46D050C5"/>
    <w:rsid w:val="46D467CC"/>
    <w:rsid w:val="46FF1B28"/>
    <w:rsid w:val="47A164CF"/>
    <w:rsid w:val="47A32DFA"/>
    <w:rsid w:val="48F3598C"/>
    <w:rsid w:val="49183AA6"/>
    <w:rsid w:val="4A436B71"/>
    <w:rsid w:val="4AC45CC8"/>
    <w:rsid w:val="4B2B72AA"/>
    <w:rsid w:val="4B477343"/>
    <w:rsid w:val="4B49599E"/>
    <w:rsid w:val="4B5A2B65"/>
    <w:rsid w:val="4BD46469"/>
    <w:rsid w:val="4C267D92"/>
    <w:rsid w:val="4CD158A3"/>
    <w:rsid w:val="4CF77EC6"/>
    <w:rsid w:val="4E11634F"/>
    <w:rsid w:val="4EB1154F"/>
    <w:rsid w:val="4EEC296D"/>
    <w:rsid w:val="4EF275ED"/>
    <w:rsid w:val="4F2105CE"/>
    <w:rsid w:val="4FA379FA"/>
    <w:rsid w:val="4FD07046"/>
    <w:rsid w:val="5108528B"/>
    <w:rsid w:val="51EF20A4"/>
    <w:rsid w:val="53031D55"/>
    <w:rsid w:val="533B190F"/>
    <w:rsid w:val="53483432"/>
    <w:rsid w:val="541E5DA7"/>
    <w:rsid w:val="54D52C40"/>
    <w:rsid w:val="55395218"/>
    <w:rsid w:val="55A20379"/>
    <w:rsid w:val="55C14C17"/>
    <w:rsid w:val="56D842D5"/>
    <w:rsid w:val="58295466"/>
    <w:rsid w:val="58F957E0"/>
    <w:rsid w:val="59005482"/>
    <w:rsid w:val="590F650C"/>
    <w:rsid w:val="591572C3"/>
    <w:rsid w:val="59506768"/>
    <w:rsid w:val="59EB5959"/>
    <w:rsid w:val="5AB31282"/>
    <w:rsid w:val="5B9C6F58"/>
    <w:rsid w:val="5BE70399"/>
    <w:rsid w:val="5C490AA4"/>
    <w:rsid w:val="5C85334F"/>
    <w:rsid w:val="5DD21289"/>
    <w:rsid w:val="5DE4751F"/>
    <w:rsid w:val="5E2906B0"/>
    <w:rsid w:val="5E5E2358"/>
    <w:rsid w:val="5E707C3A"/>
    <w:rsid w:val="5EFB173B"/>
    <w:rsid w:val="5F146704"/>
    <w:rsid w:val="5F707A0B"/>
    <w:rsid w:val="5F775E4D"/>
    <w:rsid w:val="5FED7992"/>
    <w:rsid w:val="60A57F94"/>
    <w:rsid w:val="60EA1F22"/>
    <w:rsid w:val="61983F01"/>
    <w:rsid w:val="61B219C6"/>
    <w:rsid w:val="62F171E6"/>
    <w:rsid w:val="63EA2774"/>
    <w:rsid w:val="640604D0"/>
    <w:rsid w:val="642C65D0"/>
    <w:rsid w:val="654F6C01"/>
    <w:rsid w:val="66413549"/>
    <w:rsid w:val="668017EE"/>
    <w:rsid w:val="6806604E"/>
    <w:rsid w:val="682E0A2F"/>
    <w:rsid w:val="6906633A"/>
    <w:rsid w:val="69890146"/>
    <w:rsid w:val="6A057605"/>
    <w:rsid w:val="6A56300E"/>
    <w:rsid w:val="6A9A34C3"/>
    <w:rsid w:val="6ABA1BE4"/>
    <w:rsid w:val="6AEC6C85"/>
    <w:rsid w:val="6AEE7911"/>
    <w:rsid w:val="6B54757E"/>
    <w:rsid w:val="6B665980"/>
    <w:rsid w:val="6B93435A"/>
    <w:rsid w:val="6CF00BF1"/>
    <w:rsid w:val="6DB423DF"/>
    <w:rsid w:val="6DD1199F"/>
    <w:rsid w:val="6E226BEA"/>
    <w:rsid w:val="6EFB7E7A"/>
    <w:rsid w:val="6F127DF2"/>
    <w:rsid w:val="70311A7E"/>
    <w:rsid w:val="703D2351"/>
    <w:rsid w:val="70CA47AB"/>
    <w:rsid w:val="72611EB0"/>
    <w:rsid w:val="73CB00D5"/>
    <w:rsid w:val="74330392"/>
    <w:rsid w:val="74664774"/>
    <w:rsid w:val="74F06479"/>
    <w:rsid w:val="767F5D4D"/>
    <w:rsid w:val="77BF0DB6"/>
    <w:rsid w:val="79645DAB"/>
    <w:rsid w:val="798638ED"/>
    <w:rsid w:val="79AE3411"/>
    <w:rsid w:val="7A821039"/>
    <w:rsid w:val="7ACC476A"/>
    <w:rsid w:val="7B0065F4"/>
    <w:rsid w:val="7B2A776F"/>
    <w:rsid w:val="7B312A13"/>
    <w:rsid w:val="7B324C05"/>
    <w:rsid w:val="7BCF7089"/>
    <w:rsid w:val="7C3066A8"/>
    <w:rsid w:val="7C546287"/>
    <w:rsid w:val="7CE42587"/>
    <w:rsid w:val="7D0D6644"/>
    <w:rsid w:val="7D1B25D0"/>
    <w:rsid w:val="7DAC64FF"/>
    <w:rsid w:val="7E8B5D89"/>
    <w:rsid w:val="7EB8546C"/>
    <w:rsid w:val="7EC4252A"/>
    <w:rsid w:val="7F0466C8"/>
    <w:rsid w:val="7FE86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adjustRightInd w:val="0"/>
      <w:spacing w:line="360" w:lineRule="atLeast"/>
      <w:jc w:val="left"/>
      <w:textAlignment w:val="baseline"/>
      <w:outlineLvl w:val="0"/>
    </w:pPr>
    <w:rPr>
      <w:rFonts w:ascii="Arial" w:hAnsi="Arial" w:eastAsia="仿宋_GB2312"/>
      <w:kern w:val="44"/>
      <w:sz w:val="28"/>
      <w:szCs w:val="28"/>
    </w:rPr>
  </w:style>
  <w:style w:type="paragraph" w:styleId="4">
    <w:name w:val="heading 2"/>
    <w:basedOn w:val="3"/>
    <w:next w:val="1"/>
    <w:qFormat/>
    <w:uiPriority w:val="0"/>
    <w:pPr>
      <w:keepNext/>
      <w:keepLines/>
      <w:spacing w:before="260" w:after="260" w:line="416" w:lineRule="auto"/>
      <w:outlineLvl w:val="1"/>
    </w:pPr>
    <w:rPr>
      <w:rFonts w:eastAsia="黑体"/>
      <w:b/>
      <w:bCs/>
      <w:sz w:val="32"/>
      <w:szCs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semiHidden/>
    <w:unhideWhenUsed/>
    <w:qFormat/>
    <w:uiPriority w:val="99"/>
    <w:pPr>
      <w:jc w:val="left"/>
    </w:pPr>
  </w:style>
  <w:style w:type="paragraph" w:styleId="7">
    <w:name w:val="Body Text"/>
    <w:basedOn w:val="1"/>
    <w:next w:val="1"/>
    <w:qFormat/>
    <w:uiPriority w:val="1"/>
    <w:pPr>
      <w:ind w:left="758"/>
      <w:jc w:val="left"/>
    </w:pPr>
    <w:rPr>
      <w:rFonts w:ascii="仿宋_GB2312" w:hAnsi="仿宋_GB2312"/>
      <w:kern w:val="0"/>
      <w:szCs w:val="32"/>
      <w:lang w:eastAsia="en-US"/>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jc w:val="left"/>
    </w:pPr>
    <w:rPr>
      <w:rFonts w:cs="Arial"/>
      <w:bCs/>
      <w:sz w:val="24"/>
    </w:rPr>
  </w:style>
  <w:style w:type="paragraph" w:styleId="12">
    <w:name w:val="toc 2"/>
    <w:basedOn w:val="1"/>
    <w:next w:val="1"/>
    <w:qFormat/>
    <w:uiPriority w:val="39"/>
    <w:pPr>
      <w:jc w:val="left"/>
    </w:pPr>
    <w:rPr>
      <w:bCs/>
      <w:sz w:val="24"/>
      <w:szCs w:val="2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page number"/>
    <w:basedOn w:val="14"/>
    <w:qFormat/>
    <w:uiPriority w:val="0"/>
    <w:rPr>
      <w:rFonts w:ascii="Arial" w:hAnsi="Arial" w:eastAsia="宋体" w:cs="Arial"/>
      <w:sz w:val="24"/>
    </w:rPr>
  </w:style>
  <w:style w:type="character" w:styleId="16">
    <w:name w:val="Hyperlink"/>
    <w:basedOn w:val="14"/>
    <w:semiHidden/>
    <w:unhideWhenUsed/>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批注框文本 Char"/>
    <w:basedOn w:val="14"/>
    <w:link w:val="8"/>
    <w:semiHidden/>
    <w:qFormat/>
    <w:uiPriority w:val="99"/>
    <w:rPr>
      <w:sz w:val="18"/>
      <w:szCs w:val="18"/>
    </w:rPr>
  </w:style>
  <w:style w:type="paragraph" w:customStyle="1" w:styleId="22">
    <w:name w:val="msolistparagraph"/>
    <w:basedOn w:val="1"/>
    <w:qFormat/>
    <w:uiPriority w:val="0"/>
    <w:pPr>
      <w:widowControl/>
      <w:ind w:firstLine="420"/>
    </w:pPr>
    <w:rPr>
      <w:rFonts w:hint="eastAsia" w:ascii="Times New Roman" w:hAnsi="Times New Roman" w:eastAsia="宋体" w:cs="Times New Roman"/>
      <w:kern w:val="0"/>
      <w:szCs w:val="21"/>
    </w:rPr>
  </w:style>
  <w:style w:type="paragraph" w:customStyle="1" w:styleId="23">
    <w:name w:val="标准文件_标准名称标题"/>
    <w:basedOn w:val="1"/>
    <w:next w:val="24"/>
    <w:qFormat/>
    <w:uiPriority w:val="0"/>
    <w:pPr>
      <w:widowControl/>
      <w:spacing w:line="360" w:lineRule="auto"/>
      <w:jc w:val="center"/>
    </w:pPr>
    <w:rPr>
      <w:rFonts w:ascii="黑体" w:eastAsia="黑体"/>
      <w:kern w:val="0"/>
      <w:sz w:val="28"/>
      <w:szCs w:val="64"/>
    </w:rPr>
  </w:style>
  <w:style w:type="paragraph" w:customStyle="1" w:styleId="24">
    <w:name w:val="标准文件_章标题"/>
    <w:next w:val="25"/>
    <w:qFormat/>
    <w:uiPriority w:val="0"/>
    <w:pPr>
      <w:numPr>
        <w:ilvl w:val="1"/>
        <w:numId w:val="1"/>
      </w:numPr>
      <w:spacing w:line="360" w:lineRule="auto"/>
      <w:jc w:val="both"/>
      <w:outlineLvl w:val="0"/>
    </w:pPr>
    <w:rPr>
      <w:rFonts w:ascii="黑体" w:hAnsi="Times New Roman" w:eastAsia="黑体" w:cs="Times New Roman"/>
      <w:sz w:val="24"/>
      <w:lang w:val="en-US" w:eastAsia="zh-CN" w:bidi="ar-SA"/>
    </w:rPr>
  </w:style>
  <w:style w:type="paragraph" w:customStyle="1" w:styleId="25">
    <w:name w:val="标准文件_段"/>
    <w:qFormat/>
    <w:uiPriority w:val="0"/>
    <w:pPr>
      <w:widowControl w:val="0"/>
      <w:spacing w:line="360" w:lineRule="auto"/>
      <w:ind w:firstLine="198" w:firstLineChars="200"/>
      <w:jc w:val="both"/>
    </w:pPr>
    <w:rPr>
      <w:rFonts w:ascii="Times New Roman" w:hAnsi="Times New Roman" w:eastAsia="宋体" w:cs="Times New Roman"/>
      <w:kern w:val="2"/>
      <w:sz w:val="24"/>
      <w:lang w:val="en-US" w:eastAsia="zh-CN" w:bidi="ar-SA"/>
    </w:rPr>
  </w:style>
  <w:style w:type="paragraph" w:customStyle="1" w:styleId="26">
    <w:name w:val="标准文件_一级条标题"/>
    <w:basedOn w:val="24"/>
    <w:next w:val="25"/>
    <w:qFormat/>
    <w:uiPriority w:val="0"/>
    <w:pPr>
      <w:numPr>
        <w:ilvl w:val="2"/>
      </w:numPr>
      <w:outlineLvl w:val="1"/>
    </w:pPr>
  </w:style>
  <w:style w:type="paragraph" w:customStyle="1" w:styleId="27">
    <w:name w:val="标准文件_字母编号列项"/>
    <w:qFormat/>
    <w:uiPriority w:val="0"/>
    <w:pPr>
      <w:spacing w:line="360" w:lineRule="auto"/>
      <w:ind w:left="403" w:leftChars="200" w:hanging="198" w:hangingChars="200"/>
      <w:jc w:val="both"/>
    </w:pPr>
    <w:rPr>
      <w:rFonts w:ascii="Times New Roman" w:hAnsi="Times New Roman" w:eastAsia="宋体" w:cs="Times New Roman"/>
      <w:sz w:val="24"/>
      <w:szCs w:val="64"/>
      <w:lang w:val="en-US" w:eastAsia="zh-CN" w:bidi="ar-SA"/>
    </w:rPr>
  </w:style>
  <w:style w:type="paragraph" w:customStyle="1" w:styleId="28">
    <w:name w:val="标准文件_二级条标题"/>
    <w:basedOn w:val="26"/>
    <w:next w:val="25"/>
    <w:qFormat/>
    <w:uiPriority w:val="0"/>
    <w:pPr>
      <w:widowControl w:val="0"/>
      <w:numPr>
        <w:ilvl w:val="3"/>
      </w:numPr>
      <w:outlineLvl w:val="2"/>
    </w:pPr>
    <w:rPr>
      <w:rFonts w:eastAsia="宋体"/>
    </w:rPr>
  </w:style>
  <w:style w:type="paragraph" w:customStyle="1" w:styleId="29">
    <w:name w:val="标准文件_数字编号列项"/>
    <w:qFormat/>
    <w:uiPriority w:val="0"/>
    <w:pPr>
      <w:numPr>
        <w:ilvl w:val="0"/>
        <w:numId w:val="2"/>
      </w:numPr>
      <w:spacing w:line="360" w:lineRule="auto"/>
      <w:jc w:val="both"/>
    </w:pPr>
    <w:rPr>
      <w:rFonts w:ascii="Times New Roman" w:hAnsi="Times New Roman" w:eastAsia="宋体" w:cs="Times New Roman"/>
      <w:sz w:val="24"/>
      <w:szCs w:val="64"/>
      <w:lang w:val="en-US" w:eastAsia="zh-CN" w:bidi="ar-SA"/>
    </w:rPr>
  </w:style>
  <w:style w:type="paragraph" w:customStyle="1" w:styleId="30">
    <w:name w:val="标准文件_大写罗马数字编号列项"/>
    <w:basedOn w:val="25"/>
    <w:qFormat/>
    <w:uiPriority w:val="0"/>
    <w:pPr>
      <w:numPr>
        <w:ilvl w:val="0"/>
        <w:numId w:val="3"/>
      </w:numPr>
      <w:tabs>
        <w:tab w:val="left" w:pos="1916"/>
        <w:tab w:val="clear" w:pos="1689"/>
      </w:tabs>
      <w:ind w:left="1945" w:hanging="522" w:firstLineChars="0"/>
    </w:pPr>
    <w:rPr>
      <w:rFonts w:cs="Arial"/>
      <w:szCs w:val="28"/>
    </w:rPr>
  </w:style>
  <w:style w:type="paragraph" w:customStyle="1" w:styleId="31">
    <w:name w:val="标准文件_附录标识"/>
    <w:next w:val="25"/>
    <w:qFormat/>
    <w:uiPriority w:val="0"/>
    <w:pPr>
      <w:numPr>
        <w:ilvl w:val="0"/>
        <w:numId w:val="4"/>
      </w:numPr>
      <w:tabs>
        <w:tab w:val="left" w:pos="6406"/>
      </w:tabs>
      <w:spacing w:before="220" w:after="320" w:line="300" w:lineRule="exact"/>
      <w:jc w:val="center"/>
      <w:outlineLvl w:val="0"/>
    </w:pPr>
    <w:rPr>
      <w:rFonts w:ascii="黑体" w:hAnsi="Times New Roman" w:eastAsia="黑体" w:cs="Arial"/>
      <w:sz w:val="28"/>
      <w:szCs w:val="64"/>
      <w:lang w:val="en-US" w:eastAsia="zh-CN" w:bidi="ar-SA"/>
    </w:rPr>
  </w:style>
  <w:style w:type="paragraph" w:styleId="32">
    <w:name w:val="List Paragraph"/>
    <w:basedOn w:val="1"/>
    <w:qFormat/>
    <w:uiPriority w:val="34"/>
    <w:pPr>
      <w:ind w:firstLine="420" w:firstLineChars="200"/>
    </w:pPr>
  </w:style>
  <w:style w:type="paragraph" w:customStyle="1" w:styleId="33">
    <w:name w:val="Table1"/>
    <w:basedOn w:val="1"/>
    <w:qFormat/>
    <w:uiPriority w:val="0"/>
    <w:pPr>
      <w:widowControl/>
      <w:overflowPunct w:val="0"/>
      <w:autoSpaceDE w:val="0"/>
      <w:autoSpaceDN w:val="0"/>
      <w:adjustRightInd w:val="0"/>
      <w:jc w:val="left"/>
      <w:textAlignment w:val="baseline"/>
    </w:pPr>
    <w:rPr>
      <w:rFonts w:ascii="Arial" w:hAnsi="Arial"/>
      <w:b/>
      <w:i/>
      <w:color w:val="000000"/>
      <w:kern w:val="0"/>
      <w:sz w:val="20"/>
      <w:szCs w:val="20"/>
    </w:rPr>
  </w:style>
  <w:style w:type="paragraph" w:customStyle="1" w:styleId="34">
    <w:name w:val="Table1 Input"/>
    <w:basedOn w:val="33"/>
    <w:qFormat/>
    <w:uiPriority w:val="0"/>
    <w:rPr>
      <w:color w:val="FF0000"/>
    </w:rPr>
  </w:style>
  <w:style w:type="paragraph" w:customStyle="1" w:styleId="35">
    <w:name w:val="列出段落2"/>
    <w:basedOn w:val="1"/>
    <w:qFormat/>
    <w:uiPriority w:val="0"/>
    <w:pPr>
      <w:ind w:firstLine="420" w:firstLineChars="200"/>
    </w:pPr>
    <w:rPr>
      <w:rFonts w:ascii="Calibri" w:hAnsi="Calibri" w:eastAsia="宋体"/>
    </w:rPr>
  </w:style>
  <w:style w:type="character" w:customStyle="1" w:styleId="36">
    <w:name w:val="font31"/>
    <w:basedOn w:val="14"/>
    <w:qFormat/>
    <w:uiPriority w:val="0"/>
    <w:rPr>
      <w:rFonts w:hint="eastAsia" w:ascii="微软雅黑" w:hAnsi="微软雅黑" w:eastAsia="微软雅黑" w:cs="微软雅黑"/>
      <w:b/>
      <w:color w:val="000000"/>
      <w:sz w:val="22"/>
      <w:szCs w:val="22"/>
      <w:u w:val="none"/>
    </w:rPr>
  </w:style>
  <w:style w:type="character" w:customStyle="1" w:styleId="37">
    <w:name w:val="font01"/>
    <w:basedOn w:val="14"/>
    <w:qFormat/>
    <w:uiPriority w:val="0"/>
    <w:rPr>
      <w:rFonts w:hint="eastAsia" w:ascii="宋体" w:hAnsi="宋体" w:eastAsia="宋体" w:cs="宋体"/>
      <w:b/>
      <w:color w:val="000000"/>
      <w:sz w:val="22"/>
      <w:szCs w:val="22"/>
      <w:u w:val="none"/>
    </w:rPr>
  </w:style>
  <w:style w:type="character" w:customStyle="1" w:styleId="38">
    <w:name w:val="first-child"/>
    <w:basedOn w:val="14"/>
    <w:qFormat/>
    <w:uiPriority w:val="0"/>
  </w:style>
  <w:style w:type="character" w:customStyle="1" w:styleId="39">
    <w:name w:val="layui-layer-tabnow"/>
    <w:basedOn w:val="14"/>
    <w:qFormat/>
    <w:uiPriority w:val="0"/>
    <w:rPr>
      <w:bdr w:val="single" w:color="CCCCCC" w:sz="6" w:space="0"/>
      <w:shd w:val="clear" w:color="auto" w:fill="FFFFFF"/>
    </w:rPr>
  </w:style>
  <w:style w:type="paragraph" w:customStyle="1" w:styleId="40">
    <w:name w:val="标准文件_目次、标准名称标题"/>
    <w:basedOn w:val="41"/>
    <w:next w:val="25"/>
    <w:qFormat/>
    <w:uiPriority w:val="0"/>
    <w:pPr>
      <w:outlineLvl w:val="9"/>
    </w:pPr>
  </w:style>
  <w:style w:type="paragraph" w:customStyle="1" w:styleId="41">
    <w:name w:val="标准文件_前言、引言标题"/>
    <w:next w:val="1"/>
    <w:qFormat/>
    <w:uiPriority w:val="0"/>
    <w:pPr>
      <w:spacing w:before="100" w:beforeLines="100" w:after="100" w:afterLines="100" w:line="360" w:lineRule="auto"/>
      <w:jc w:val="center"/>
      <w:outlineLvl w:val="0"/>
    </w:pPr>
    <w:rPr>
      <w:rFonts w:ascii="黑体" w:hAnsi="Times New Roman" w:eastAsia="黑体" w:cs="Arial"/>
      <w:sz w:val="28"/>
      <w:szCs w:val="64"/>
      <w:lang w:val="en-US" w:eastAsia="zh-CN" w:bidi="ar-SA"/>
    </w:rPr>
  </w:style>
  <w:style w:type="paragraph" w:customStyle="1" w:styleId="42">
    <w:name w:val="标准文件_正文图标题"/>
    <w:next w:val="25"/>
    <w:qFormat/>
    <w:uiPriority w:val="0"/>
    <w:pPr>
      <w:numPr>
        <w:ilvl w:val="0"/>
        <w:numId w:val="5"/>
      </w:numPr>
      <w:spacing w:line="360" w:lineRule="auto"/>
      <w:jc w:val="center"/>
    </w:pPr>
    <w:rPr>
      <w:rFonts w:ascii="Times New Roman" w:hAnsi="Times New Roman" w:eastAsia="宋体" w:cs="Arial"/>
      <w:sz w:val="24"/>
      <w:szCs w:val="64"/>
      <w:lang w:val="en-US" w:eastAsia="zh-CN" w:bidi="ar-SA"/>
    </w:rPr>
  </w:style>
  <w:style w:type="paragraph" w:customStyle="1" w:styleId="43">
    <w:name w:val="标准文件_正文表标题"/>
    <w:next w:val="25"/>
    <w:qFormat/>
    <w:uiPriority w:val="0"/>
    <w:pPr>
      <w:numPr>
        <w:ilvl w:val="0"/>
        <w:numId w:val="6"/>
      </w:numPr>
      <w:tabs>
        <w:tab w:val="left" w:pos="0"/>
      </w:tabs>
      <w:spacing w:line="360" w:lineRule="auto"/>
      <w:jc w:val="center"/>
    </w:pPr>
    <w:rPr>
      <w:rFonts w:ascii="Times New Roman" w:hAnsi="Times New Roman" w:eastAsia="宋体" w:cs="Arial"/>
      <w:sz w:val="24"/>
      <w:szCs w:val="64"/>
      <w:lang w:val="en-US" w:eastAsia="zh-CN" w:bidi="ar-SA"/>
    </w:rPr>
  </w:style>
  <w:style w:type="character" w:customStyle="1" w:styleId="44">
    <w:name w:val="页码1"/>
    <w:basedOn w:val="14"/>
    <w:qFormat/>
    <w:uiPriority w:val="0"/>
  </w:style>
  <w:style w:type="paragraph" w:customStyle="1" w:styleId="45">
    <w:name w:val="纯文本2"/>
    <w:basedOn w:val="1"/>
    <w:qFormat/>
    <w:uiPriority w:val="0"/>
    <w:rPr>
      <w:rFonts w:ascii="宋体" w:hAnsi="Courier New" w:cs="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174C84-AF24-4C26-B2BD-FABD6BB493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16581</Words>
  <Characters>17260</Characters>
  <Lines>146</Lines>
  <Paragraphs>41</Paragraphs>
  <TotalTime>19</TotalTime>
  <ScaleCrop>false</ScaleCrop>
  <LinksUpToDate>false</LinksUpToDate>
  <CharactersWithSpaces>18518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2021-06-30T14:17:00Z</dcterms:created>
  <dc:creator>王昕杭</dc:creator>
  <cp:lastModifiedBy>曹若琳</cp:lastModifiedBy>
  <cp:lastPrinted>2020-08-13T09:04:00Z</cp:lastPrinted>
  <dcterms:modified xsi:type="dcterms:W3CDTF">2024-11-25T10:15:20Z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